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FB" w:rsidRDefault="00890CFB" w:rsidP="007205B7">
      <w:pPr>
        <w:jc w:val="center"/>
        <w:rPr>
          <w:color w:val="000000"/>
          <w:sz w:val="36"/>
          <w:szCs w:val="36"/>
        </w:rPr>
      </w:pPr>
    </w:p>
    <w:p w:rsidR="00890CFB" w:rsidRDefault="00890CFB" w:rsidP="007205B7">
      <w:pPr>
        <w:jc w:val="center"/>
        <w:rPr>
          <w:color w:val="000000"/>
          <w:sz w:val="36"/>
          <w:szCs w:val="36"/>
        </w:rPr>
      </w:pPr>
    </w:p>
    <w:p w:rsidR="00E60761" w:rsidRPr="00CD1C75" w:rsidRDefault="00CD1C75" w:rsidP="007205B7">
      <w:pPr>
        <w:jc w:val="center"/>
        <w:rPr>
          <w:b/>
          <w:color w:val="000000"/>
          <w:sz w:val="32"/>
          <w:szCs w:val="32"/>
        </w:rPr>
      </w:pPr>
      <w:r w:rsidRPr="00CD1C75">
        <w:rPr>
          <w:b/>
          <w:color w:val="000000"/>
          <w:sz w:val="32"/>
          <w:szCs w:val="32"/>
        </w:rPr>
        <w:t>MGMT 511</w:t>
      </w:r>
    </w:p>
    <w:p w:rsidR="00CD1C75" w:rsidRDefault="009965AE" w:rsidP="007205B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Statistical Process Control</w:t>
      </w:r>
    </w:p>
    <w:p w:rsidR="00AB48E7" w:rsidRPr="00CD1C75" w:rsidRDefault="00AB48E7" w:rsidP="007205B7">
      <w:pPr>
        <w:jc w:val="center"/>
        <w:rPr>
          <w:b/>
          <w:color w:val="000000"/>
          <w:sz w:val="32"/>
          <w:szCs w:val="32"/>
        </w:rPr>
      </w:pPr>
    </w:p>
    <w:tbl>
      <w:tblPr>
        <w:tblW w:w="4695" w:type="dxa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5"/>
        <w:gridCol w:w="472"/>
        <w:gridCol w:w="472"/>
        <w:gridCol w:w="472"/>
        <w:gridCol w:w="472"/>
        <w:gridCol w:w="473"/>
        <w:gridCol w:w="474"/>
        <w:gridCol w:w="584"/>
        <w:gridCol w:w="411"/>
      </w:tblGrid>
      <w:tr w:rsidR="007205B7" w:rsidRPr="007205B7" w:rsidTr="007205B7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205B7">
              <w:rPr>
                <w:color w:val="000000"/>
              </w:rPr>
              <w:t>TABLE 1 Original Green River Chemical Company data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Date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3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4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5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X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R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March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62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45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36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50.8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26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56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42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62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52.2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20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70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58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45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44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51.4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30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58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46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18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58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59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53.6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17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42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33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55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48.2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29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59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47.0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20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42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57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22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58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52.2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10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41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41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48.4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19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16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58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49.0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18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56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45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49.0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16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18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50.2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62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53.0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12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50.0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70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46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36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48.8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34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39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43.8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15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26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70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30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51.2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38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64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36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46.8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28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59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54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64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55.8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24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36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49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48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56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44.4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23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lastRenderedPageBreak/>
              <w:t>April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67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53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43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40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27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44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46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44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46.6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8</w:t>
            </w:r>
          </w:p>
        </w:tc>
      </w:tr>
      <w:tr w:rsidR="007205B7" w:rsidRPr="007205B7" w:rsidTr="00AB48E7">
        <w:trPr>
          <w:tblCellSpacing w:w="7" w:type="dxa"/>
        </w:trPr>
        <w:tc>
          <w:tcPr>
            <w:tcW w:w="8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3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70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45</w:t>
            </w:r>
          </w:p>
        </w:tc>
        <w:tc>
          <w:tcPr>
            <w:tcW w:w="48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</w:t>
            </w:r>
          </w:p>
        </w:tc>
        <w:tc>
          <w:tcPr>
            <w:tcW w:w="48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47</w:t>
            </w:r>
          </w:p>
        </w:tc>
        <w:tc>
          <w:tcPr>
            <w:tcW w:w="4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41</w:t>
            </w:r>
          </w:p>
        </w:tc>
        <w:tc>
          <w:tcPr>
            <w:tcW w:w="60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50.6</w:t>
            </w:r>
          </w:p>
        </w:tc>
        <w:tc>
          <w:tcPr>
            <w:tcW w:w="4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29</w:t>
            </w:r>
          </w:p>
        </w:tc>
      </w:tr>
    </w:tbl>
    <w:p w:rsidR="007205B7" w:rsidRDefault="007205B7" w:rsidP="007205B7">
      <w:pPr>
        <w:spacing w:before="100" w:beforeAutospacing="1" w:after="100" w:afterAutospacing="1"/>
        <w:rPr>
          <w:color w:val="000000"/>
        </w:rPr>
      </w:pPr>
    </w:p>
    <w:p w:rsidR="00F31C9F" w:rsidRDefault="00F31C9F" w:rsidP="007205B7">
      <w:pPr>
        <w:spacing w:before="100" w:beforeAutospacing="1" w:after="100" w:afterAutospacing="1"/>
        <w:rPr>
          <w:color w:val="000000"/>
        </w:rPr>
      </w:pPr>
    </w:p>
    <w:p w:rsidR="00F31C9F" w:rsidRDefault="00F31C9F" w:rsidP="007205B7">
      <w:pPr>
        <w:spacing w:before="100" w:beforeAutospacing="1" w:after="100" w:afterAutospacing="1"/>
        <w:rPr>
          <w:color w:val="000000"/>
        </w:rPr>
      </w:pPr>
    </w:p>
    <w:p w:rsidR="00F31C9F" w:rsidRPr="007205B7" w:rsidRDefault="00F31C9F" w:rsidP="007205B7">
      <w:pPr>
        <w:spacing w:before="100" w:beforeAutospacing="1" w:after="100" w:afterAutospacing="1"/>
        <w:rPr>
          <w:color w:val="000000"/>
        </w:rPr>
      </w:pPr>
    </w:p>
    <w:tbl>
      <w:tblPr>
        <w:tblW w:w="3705" w:type="dxa"/>
        <w:tblCellSpacing w:w="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0"/>
        <w:gridCol w:w="472"/>
        <w:gridCol w:w="472"/>
        <w:gridCol w:w="472"/>
        <w:gridCol w:w="472"/>
        <w:gridCol w:w="472"/>
        <w:gridCol w:w="625"/>
      </w:tblGrid>
      <w:tr w:rsidR="007205B7" w:rsidRPr="007205B7" w:rsidTr="007205B7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205B7">
              <w:rPr>
                <w:color w:val="000000"/>
              </w:rPr>
              <w:t>TABLE 2 Data for week of April 6—10</w:t>
            </w:r>
          </w:p>
        </w:tc>
      </w:tr>
      <w:tr w:rsidR="007205B7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Date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1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2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3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4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5</w:t>
            </w:r>
          </w:p>
        </w:tc>
      </w:tr>
      <w:tr w:rsidR="00E60761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b/>
                <w:bCs/>
                <w:color w:val="000000"/>
              </w:rPr>
              <w:t>April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60761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7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7205B7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8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407E36" w:rsidP="007205B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407E36" w:rsidP="007205B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407E36" w:rsidP="007205B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54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205B7" w:rsidRPr="007205B7" w:rsidRDefault="007205B7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</w:tr>
      <w:tr w:rsidR="00E60761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9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57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52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E60761" w:rsidRPr="007205B7" w:rsidTr="00E60761">
        <w:trPr>
          <w:tblCellSpacing w:w="7" w:type="dxa"/>
        </w:trPr>
        <w:tc>
          <w:tcPr>
            <w:tcW w:w="94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 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7205B7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10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 w:rsidRPr="007205B7">
              <w:rPr>
                <w:color w:val="000000"/>
              </w:rPr>
              <w:t>63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1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15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E60761" w:rsidRPr="007205B7" w:rsidRDefault="00E60761" w:rsidP="005179D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</w:tbl>
    <w:p w:rsidR="00F31C9F" w:rsidRDefault="00F31C9F" w:rsidP="00890CFB">
      <w:pPr>
        <w:spacing w:before="100" w:beforeAutospacing="1" w:after="100" w:afterAutospacing="1"/>
      </w:pPr>
    </w:p>
    <w:p w:rsidR="00F31C9F" w:rsidRDefault="00F31C9F">
      <w:r>
        <w:br w:type="page"/>
      </w:r>
    </w:p>
    <w:bookmarkStart w:id="0" w:name="_GoBack"/>
    <w:bookmarkEnd w:id="0"/>
    <w:p w:rsidR="00F31C9F" w:rsidRDefault="00F32D0E" w:rsidP="00890CFB">
      <w:pPr>
        <w:spacing w:before="100" w:beforeAutospacing="1" w:after="100" w:afterAutospacing="1"/>
      </w:pPr>
      <w:r>
        <w:rPr>
          <w:noProof/>
        </w:rPr>
      </w:r>
      <w:r>
        <w:rPr>
          <w:noProof/>
        </w:rPr>
        <w:pict>
          <v:rect id="Rectangle 3" o:spid="_x0000_s1032" style="width:6in;height:14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" filled="f" strokecolor="black [3213]">
            <o:lock v:ext="edit" grouping="t"/>
            <v:textbox>
              <w:txbxContent>
                <w:p w:rsidR="009E26BB" w:rsidRDefault="009E26BB" w:rsidP="009E26BB">
                  <w:pPr>
                    <w:pStyle w:val="NormalWeb"/>
                    <w:spacing w:before="115" w:beforeAutospacing="0" w:after="0" w:afterAutospacing="0"/>
                    <w:ind w:left="547" w:hanging="547"/>
                    <w:textAlignment w:val="baseline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504D" w:themeColor="accent2"/>
                      <w:sz w:val="48"/>
                      <w:szCs w:val="48"/>
                    </w:rPr>
                    <w:t xml:space="preserve">The control limits for the </w:t>
                  </w:r>
                  <w:r>
                    <w:rPr>
                      <w:rFonts w:asciiTheme="minorHAnsi" w:hAnsi="Calibri" w:cstheme="minorBidi"/>
                      <w:b/>
                      <w:bCs/>
                      <w:i/>
                      <w:iCs/>
                      <w:color w:val="C0504D" w:themeColor="accent2"/>
                      <w:sz w:val="48"/>
                      <w:szCs w:val="48"/>
                    </w:rPr>
                    <w:t>x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C0504D" w:themeColor="accent2"/>
                      <w:sz w:val="48"/>
                      <w:szCs w:val="48"/>
                    </w:rPr>
                    <w:t>-chart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8"/>
                      <w:szCs w:val="48"/>
                    </w:rPr>
                    <w:t xml:space="preserve"> are:</w:t>
                  </w:r>
                </w:p>
                <w:p w:rsidR="009E26BB" w:rsidRDefault="009E26BB" w:rsidP="009E26BB">
                  <w:pPr>
                    <w:pStyle w:val="NormalWeb"/>
                    <w:spacing w:before="115" w:beforeAutospacing="0" w:after="0" w:afterAutospacing="0"/>
                    <w:ind w:left="547" w:hanging="547"/>
                    <w:jc w:val="center"/>
                    <w:textAlignment w:val="baseline"/>
                  </w:pP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>UCL</w:t>
                  </w:r>
                  <w:r>
                    <w:rPr>
                      <w:rFonts w:asciiTheme="minorHAnsi" w:hAnsi="Calibri" w:cstheme="minorBidi"/>
                      <w:color w:val="000000" w:themeColor="text1"/>
                      <w:position w:val="-12"/>
                      <w:sz w:val="48"/>
                      <w:szCs w:val="48"/>
                      <w:vertAlign w:val="subscript"/>
                    </w:rPr>
                    <w:t>x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= </w:t>
                  </w: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x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 + </w:t>
                  </w:r>
                  <w:proofErr w:type="gramStart"/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A</w:t>
                  </w:r>
                  <w:r>
                    <w:rPr>
                      <w:rFonts w:asciiTheme="minorHAnsi" w:hAnsi="Calibri" w:cstheme="minorBidi"/>
                      <w:color w:val="000000" w:themeColor="text1"/>
                      <w:position w:val="-10"/>
                      <w:sz w:val="40"/>
                      <w:szCs w:val="40"/>
                      <w:vertAlign w:val="subscript"/>
                    </w:rPr>
                    <w:t>2</w:t>
                  </w: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R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  and</w:t>
                  </w:r>
                  <w:proofErr w:type="gramEnd"/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  LCL</w:t>
                  </w:r>
                  <w:r>
                    <w:rPr>
                      <w:rFonts w:asciiTheme="minorHAnsi" w:hAnsi="Calibri" w:cstheme="minorBidi"/>
                      <w:color w:val="000000" w:themeColor="text1"/>
                      <w:position w:val="-12"/>
                      <w:sz w:val="48"/>
                      <w:szCs w:val="48"/>
                      <w:vertAlign w:val="subscript"/>
                    </w:rPr>
                    <w:t>x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 = </w:t>
                  </w: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x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 xml:space="preserve"> - </w:t>
                  </w: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A</w:t>
                  </w:r>
                  <w:r>
                    <w:rPr>
                      <w:rFonts w:asciiTheme="minorHAnsi" w:hAnsi="Calibri" w:cstheme="minorBidi"/>
                      <w:color w:val="000000" w:themeColor="text1"/>
                      <w:position w:val="-10"/>
                      <w:sz w:val="40"/>
                      <w:szCs w:val="40"/>
                      <w:vertAlign w:val="subscript"/>
                    </w:rPr>
                    <w:t>2</w:t>
                  </w: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R</w:t>
                  </w:r>
                </w:p>
                <w:p w:rsidR="009E26BB" w:rsidRDefault="009E26BB" w:rsidP="009E26BB">
                  <w:pPr>
                    <w:pStyle w:val="NormalWeb"/>
                    <w:spacing w:before="96" w:beforeAutospacing="0" w:after="0" w:afterAutospacing="0"/>
                    <w:ind w:left="547" w:hanging="547"/>
                    <w:textAlignment w:val="baseline"/>
                  </w:pP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>Where</w:t>
                  </w:r>
                </w:p>
                <w:p w:rsidR="009E26BB" w:rsidRDefault="009E26BB" w:rsidP="009E26BB">
                  <w:pPr>
                    <w:pStyle w:val="NormalWeb"/>
                    <w:spacing w:before="96" w:beforeAutospacing="0" w:after="0" w:afterAutospacing="0"/>
                    <w:ind w:left="547" w:hanging="547"/>
                    <w:textAlignment w:val="baseline"/>
                  </w:pP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 xml:space="preserve">X 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>= central line of the chart, which can be either the average of past sample means or a target value set for the process.</w:t>
                  </w:r>
                </w:p>
                <w:p w:rsidR="009E26BB" w:rsidRDefault="009E26BB" w:rsidP="009E26BB">
                  <w:pPr>
                    <w:pStyle w:val="NormalWeb"/>
                    <w:spacing w:before="96" w:beforeAutospacing="0" w:after="0" w:afterAutospacing="0"/>
                    <w:ind w:left="547" w:hanging="547"/>
                    <w:textAlignment w:val="baseline"/>
                  </w:pPr>
                  <w:r>
                    <w:rPr>
                      <w:rFonts w:asciiTheme="minorHAnsi" w:hAnsi="Calibri" w:cstheme="minorBidi"/>
                      <w:i/>
                      <w:iCs/>
                      <w:color w:val="000000" w:themeColor="text1"/>
                      <w:sz w:val="40"/>
                      <w:szCs w:val="40"/>
                    </w:rPr>
                    <w:t>A</w:t>
                  </w:r>
                  <w:r>
                    <w:rPr>
                      <w:rFonts w:asciiTheme="minorHAnsi" w:hAnsi="Calibri" w:cstheme="minorBidi"/>
                      <w:color w:val="000000" w:themeColor="text1"/>
                      <w:position w:val="-10"/>
                      <w:sz w:val="40"/>
                      <w:szCs w:val="40"/>
                      <w:vertAlign w:val="subscript"/>
                    </w:rPr>
                    <w:t xml:space="preserve">2 </w:t>
                  </w:r>
                  <w:r>
                    <w:rPr>
                      <w:rFonts w:asciiTheme="minorHAnsi" w:hAnsi="Calibri" w:cstheme="minorBidi"/>
                      <w:color w:val="000000" w:themeColor="text1"/>
                      <w:sz w:val="40"/>
                      <w:szCs w:val="40"/>
                    </w:rPr>
                    <w:t>= constant to provide three-sigma limits for the sample mean.</w:t>
                  </w:r>
                </w:p>
              </w:txbxContent>
            </v:textbox>
            <w10:wrap type="none"/>
            <w10:anchorlock/>
          </v:rect>
        </w:pict>
      </w:r>
    </w:p>
    <w:p w:rsidR="00F31C9F" w:rsidRDefault="00F31C9F" w:rsidP="00890CFB">
      <w:pPr>
        <w:spacing w:before="100" w:beforeAutospacing="1" w:after="100" w:afterAutospacing="1"/>
      </w:pPr>
    </w:p>
    <w:p w:rsidR="00F31C9F" w:rsidRDefault="00F32D0E" w:rsidP="00890CFB">
      <w:pPr>
        <w:spacing w:before="100" w:beforeAutospacing="1" w:after="100" w:afterAutospacing="1"/>
      </w:pPr>
      <w:r>
        <w:rPr>
          <w:noProof/>
        </w:rPr>
      </w:r>
      <w:r w:rsidR="00AB48E7">
        <w:rPr>
          <w:noProof/>
        </w:rPr>
        <w:pict>
          <v:group id="Group 4" o:spid="_x0000_s1027" style="width:6in;height:222.5pt;mso-position-horizontal-relative:char;mso-position-vertical-relative:line" coordorigin="6604,44227" coordsize="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">
            <v:rect id="Rectangle 6" o:spid="_x0000_s1028" style="position:absolute;left:6604;top:44227;width:51;height: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LVMIA&#10;AADaAAAADwAAAGRycy9kb3ducmV2LnhtbESPQYvCMBSE74L/ITxhb5rqQZZqFBEEwT1oV9Djs3m2&#10;1ealNGmt/vrNguBxmJlvmPmyM6VoqXaFZQXjUQSCOLW64EzB8Xcz/AbhPLLG0jIpeJKD5aLfm2Os&#10;7YMP1CY+EwHCLkYFufdVLKVLczLoRrYiDt7V1gZ9kHUmdY2PADelnETRVBosOCzkWNE6p/SeNEbB&#10;vp2czbNJTuXxdml21c8t3exfSn0NutUMhKfOf8Lv9lYrmML/lX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EtUwgAAANoAAAAPAAAAAAAAAAAAAAAAAJgCAABkcnMvZG93&#10;bnJldi54bWxQSwUGAAAAAAQABAD1AAAAhwMAAAAA&#10;" filled="f" strokecolor="black [3213]" strokeweight="1pt">
              <v:textbox style="mso-fit-shape-to-text:t">
                <w:txbxContent>
                  <w:p w:rsidR="009E26BB" w:rsidRDefault="009E26BB" w:rsidP="009E26BB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b/>
                        <w:bCs/>
                        <w:color w:val="C0504D" w:themeColor="accent2"/>
                        <w:kern w:val="24"/>
                        <w:sz w:val="40"/>
                        <w:szCs w:val="40"/>
                      </w:rPr>
                      <w:t xml:space="preserve">The control limits for the </w:t>
                    </w:r>
                    <w:r>
                      <w:rPr>
                        <w:rFonts w:ascii="Arial" w:hAnsi="Arial" w:cstheme="minorBidi"/>
                        <w:b/>
                        <w:bCs/>
                        <w:i/>
                        <w:iCs/>
                        <w:color w:val="C0504D" w:themeColor="accent2"/>
                        <w:kern w:val="24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theme="minorBidi"/>
                        <w:b/>
                        <w:bCs/>
                        <w:color w:val="C0504D" w:themeColor="accent2"/>
                        <w:kern w:val="24"/>
                        <w:sz w:val="40"/>
                        <w:szCs w:val="40"/>
                      </w:rPr>
                      <w:t>-chart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are UCL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R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= 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4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and LCL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R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= 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3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br/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10"/>
                        <w:szCs w:val="10"/>
                      </w:rPr>
                      <w:br/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where</w:t>
                    </w:r>
                  </w:p>
                  <w:p w:rsidR="009E26BB" w:rsidRDefault="009E26BB" w:rsidP="009E26BB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= average of several past 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values and the central line of the chart.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br/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3</w:t>
                    </w:r>
                    <w:proofErr w:type="gramStart"/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,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>4</w:t>
                    </w:r>
                    <w:proofErr w:type="gramEnd"/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position w:val="-10"/>
                        <w:sz w:val="40"/>
                        <w:szCs w:val="40"/>
                        <w:vertAlign w:val="subscript"/>
                      </w:rPr>
                      <w:t xml:space="preserve"> </w:t>
                    </w:r>
                    <w:r>
                      <w:rPr>
                        <w:rFonts w:ascii="Arial" w:hAnsi="Arial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= constants that provide 3 standard deviations (three-sigma) limits for a given sample size. </w:t>
                    </w:r>
                  </w:p>
                </w:txbxContent>
              </v:textbox>
            </v:rect>
            <v:line id="Line 6" o:spid="_x0000_s1029" style="position:absolute;visibility:visible;mso-wrap-style:none;v-text-anchor:middle" from="6604,44232" to="6607,44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9gsEA&#10;AADaAAAADwAAAGRycy9kb3ducmV2LnhtbESPzYrCQBCE74LvMLSwF9GJe/AnOopGZL35+wBNpk2C&#10;mZ6YGTXu0+8sCB6LqvqKmi0aU4oH1a6wrGDQj0AQp1YXnCk4nza9MQjnkTWWlknBixws5u3WDGNt&#10;n3ygx9FnIkDYxagg976KpXRpTgZd31bEwbvY2qAPss6krvEZ4KaU31E0lAYLDgs5VpTklF6Pd6Ng&#10;f3P8O6Gf4TrZ7k6TZNXFZUJKfXWa5RSEp8Z/wu/2VisYwf+Vc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CvYLBAAAA2gAAAA8AAAAAAAAAAAAAAAAAmAIAAGRycy9kb3du&#10;cmV2LnhtbFBLBQYAAAAABAAEAPUAAACGAwAAAAA=&#10;" strokecolor="black [3213]" strokeweight="1.5pt">
              <v:textbox>
                <w:txbxContent>
                  <w:p w:rsidR="009E26BB" w:rsidRDefault="009E26BB" w:rsidP="009E26BB"/>
                </w:txbxContent>
              </v:textbox>
            </v:line>
            <v:line id="Line 7" o:spid="_x0000_s1030" style="position:absolute;visibility:visible;mso-wrap-style:none;v-text-anchor:middle" from="6640,44227" to="6643,44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p8L8A&#10;AADaAAAADwAAAGRycy9kb3ducmV2LnhtbERPS27CMBDdI/UO1iCxQcWhC0QCTkRTVbDj1wOM4iGJ&#10;iMchdiFwerxAYvn0/susN424UudqywqmkwgEcWF1zaWCv+Pv5xyE88gaG8uk4E4OsvRjsMRE2xvv&#10;6XrwpQgh7BJUUHnfJlK6oiKDbmJb4sCdbGfQB9iVUnd4C+GmkV9RNJMGaw4NFbaUV1ScD/9Gwe7i&#10;+BHTevaTb7bHOP8e4yonpUbDfrUA4an3b/HLvdEKwtZwJd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SnwvwAAANoAAAAPAAAAAAAAAAAAAAAAAJgCAABkcnMvZG93bnJl&#10;di54bWxQSwUGAAAAAAQABAD1AAAAhAMAAAAA&#10;" strokecolor="black [3213]" strokeweight="1.5pt">
              <v:textbox>
                <w:txbxContent>
                  <w:p w:rsidR="009E26BB" w:rsidRDefault="009E26BB" w:rsidP="009E26BB"/>
                </w:txbxContent>
              </v:textbox>
            </v:line>
            <v:line id="Line 8" o:spid="_x0000_s1031" style="position:absolute;visibility:visible;mso-wrap-style:none;v-text-anchor:middle" from="6651,44227" to="6654,44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Ma8IA&#10;AADaAAAADwAAAGRycy9kb3ducmV2LnhtbESPQYvCMBSE74L/ITxhL6KpHmRbjaJdZL25W/0Bj+bZ&#10;FpuX2mS1+uuNIOxxmJlvmMWqM7W4Uusqywom4wgEcW51xYWC42E7+gThPLLG2jIpuJOD1bLfW2Ci&#10;7Y1/6Zr5QgQIuwQVlN43iZQuL8mgG9uGOHgn2xr0QbaF1C3eAtzUchpFM2mw4rBQYkNpSfk5+zMK&#10;fi6OHzF9z77S3f4Qp5shrlNS6mPQrecgPHX+P/xu77SCGF5Xw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xrwgAAANoAAAAPAAAAAAAAAAAAAAAAAJgCAABkcnMvZG93&#10;bnJldi54bWxQSwUGAAAAAAQABAD1AAAAhwMAAAAA&#10;" strokecolor="black [3213]" strokeweight="1.5pt">
              <v:textbox>
                <w:txbxContent>
                  <w:p w:rsidR="009E26BB" w:rsidRDefault="009E26BB" w:rsidP="009E26BB"/>
                </w:txbxContent>
              </v:textbox>
            </v:line>
            <w10:wrap type="none"/>
            <w10:anchorlock/>
          </v:group>
        </w:pict>
      </w:r>
    </w:p>
    <w:p w:rsidR="007205B7" w:rsidRDefault="00E60761" w:rsidP="00890CF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43600" cy="2724150"/>
            <wp:effectExtent l="19050" t="19050" r="19050" b="190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205B7" w:rsidSect="00DF2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205B7"/>
    <w:rsid w:val="00076084"/>
    <w:rsid w:val="00303808"/>
    <w:rsid w:val="00373938"/>
    <w:rsid w:val="003A0078"/>
    <w:rsid w:val="00407E36"/>
    <w:rsid w:val="00502AB5"/>
    <w:rsid w:val="00626524"/>
    <w:rsid w:val="006928B8"/>
    <w:rsid w:val="006F56EC"/>
    <w:rsid w:val="007205B7"/>
    <w:rsid w:val="00890CFB"/>
    <w:rsid w:val="00974858"/>
    <w:rsid w:val="009965AE"/>
    <w:rsid w:val="009E26BB"/>
    <w:rsid w:val="00A8769A"/>
    <w:rsid w:val="00AB48E7"/>
    <w:rsid w:val="00CB08B2"/>
    <w:rsid w:val="00CD1C75"/>
    <w:rsid w:val="00D0637F"/>
    <w:rsid w:val="00DF23BC"/>
    <w:rsid w:val="00E60761"/>
    <w:rsid w:val="00E97E5F"/>
    <w:rsid w:val="00F31C9F"/>
    <w:rsid w:val="00F3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05B7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CB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05B7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CB0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Case Study for Supplement 6: Statistical Process Control</vt:lpstr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Case Study for Supplement 6: Statistical Process Control</dc:title>
  <dc:creator>Dave</dc:creator>
  <cp:lastModifiedBy>Suthar Computer</cp:lastModifiedBy>
  <cp:revision>4</cp:revision>
  <cp:lastPrinted>2008-01-31T17:14:00Z</cp:lastPrinted>
  <dcterms:created xsi:type="dcterms:W3CDTF">2012-06-16T21:28:00Z</dcterms:created>
  <dcterms:modified xsi:type="dcterms:W3CDTF">2014-09-06T06:24:00Z</dcterms:modified>
</cp:coreProperties>
</file>