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2D" w:rsidRPr="006B222D" w:rsidRDefault="006B222D" w:rsidP="006B22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B222D">
        <w:rPr>
          <w:rFonts w:ascii="Arial" w:eastAsia="Times New Roman" w:hAnsi="Arial" w:cs="Arial"/>
          <w:color w:val="000000"/>
          <w:sz w:val="18"/>
          <w:szCs w:val="18"/>
        </w:rPr>
        <w:t>Saldaña</w:t>
      </w:r>
      <w:proofErr w:type="spellEnd"/>
      <w:r w:rsidRPr="006B222D">
        <w:rPr>
          <w:rFonts w:ascii="Arial" w:eastAsia="Times New Roman" w:hAnsi="Arial" w:cs="Arial"/>
          <w:color w:val="000000"/>
          <w:sz w:val="18"/>
          <w:szCs w:val="18"/>
        </w:rPr>
        <w:t>, J. (2016). </w:t>
      </w:r>
      <w:r w:rsidRPr="006B222D">
        <w:rPr>
          <w:rFonts w:ascii="Arial" w:eastAsia="Times New Roman" w:hAnsi="Arial" w:cs="Arial"/>
          <w:i/>
          <w:iCs/>
          <w:color w:val="000000"/>
          <w:sz w:val="18"/>
        </w:rPr>
        <w:t>The coding manual for qualitative researchers</w:t>
      </w:r>
      <w:r w:rsidRPr="006B222D">
        <w:rPr>
          <w:rFonts w:ascii="Arial" w:eastAsia="Times New Roman" w:hAnsi="Arial" w:cs="Arial"/>
          <w:color w:val="000000"/>
          <w:sz w:val="18"/>
          <w:szCs w:val="18"/>
        </w:rPr>
        <w:t xml:space="preserve"> (3rd </w:t>
      </w:r>
      <w:proofErr w:type="gramStart"/>
      <w:r w:rsidRPr="006B222D">
        <w:rPr>
          <w:rFonts w:ascii="Arial" w:eastAsia="Times New Roman" w:hAnsi="Arial" w:cs="Arial"/>
          <w:color w:val="000000"/>
          <w:sz w:val="18"/>
          <w:szCs w:val="18"/>
        </w:rPr>
        <w:t>ed</w:t>
      </w:r>
      <w:proofErr w:type="gramEnd"/>
      <w:r w:rsidRPr="006B222D">
        <w:rPr>
          <w:rFonts w:ascii="Arial" w:eastAsia="Times New Roman" w:hAnsi="Arial" w:cs="Arial"/>
          <w:color w:val="000000"/>
          <w:sz w:val="18"/>
          <w:szCs w:val="18"/>
        </w:rPr>
        <w:t>.). Thousand Oaks, CA: Sage Publications.</w:t>
      </w:r>
    </w:p>
    <w:p w:rsidR="006B222D" w:rsidRPr="006B222D" w:rsidRDefault="006B222D" w:rsidP="006B222D">
      <w:pPr>
        <w:numPr>
          <w:ilvl w:val="0"/>
          <w:numId w:val="1"/>
        </w:numPr>
        <w:spacing w:after="75" w:line="270" w:lineRule="atLeast"/>
        <w:ind w:left="480"/>
        <w:rPr>
          <w:rFonts w:ascii="Arial" w:eastAsia="Times New Roman" w:hAnsi="Arial" w:cs="Arial"/>
          <w:color w:val="4E4E4E"/>
          <w:sz w:val="18"/>
          <w:szCs w:val="18"/>
        </w:rPr>
      </w:pPr>
      <w:r w:rsidRPr="006B222D">
        <w:rPr>
          <w:rFonts w:ascii="Arial" w:eastAsia="Times New Roman" w:hAnsi="Arial" w:cs="Arial"/>
          <w:color w:val="4E4E4E"/>
          <w:sz w:val="18"/>
          <w:szCs w:val="18"/>
        </w:rPr>
        <w:t>Chapter 1, “An Introduction to Codes and Coding (pp. 1–42) (previously read in Weeks 5, 6, and 7)</w:t>
      </w:r>
    </w:p>
    <w:p w:rsidR="006B222D" w:rsidRPr="006B222D" w:rsidRDefault="006B222D" w:rsidP="006B222D">
      <w:pPr>
        <w:numPr>
          <w:ilvl w:val="0"/>
          <w:numId w:val="1"/>
        </w:numPr>
        <w:spacing w:after="75" w:line="270" w:lineRule="atLeast"/>
        <w:ind w:left="480"/>
        <w:rPr>
          <w:rFonts w:ascii="Arial" w:eastAsia="Times New Roman" w:hAnsi="Arial" w:cs="Arial"/>
          <w:color w:val="4E4E4E"/>
          <w:sz w:val="18"/>
          <w:szCs w:val="18"/>
        </w:rPr>
      </w:pPr>
      <w:r w:rsidRPr="006B222D">
        <w:rPr>
          <w:rFonts w:ascii="Arial" w:eastAsia="Times New Roman" w:hAnsi="Arial" w:cs="Arial"/>
          <w:color w:val="4E4E4E"/>
          <w:sz w:val="18"/>
          <w:szCs w:val="18"/>
        </w:rPr>
        <w:t>Chapter 2, “Writing Analytic Memos About Narrative and Visual Data” (pp. 43–65) (previously read in Weeks 5, 6, and 7)</w:t>
      </w:r>
    </w:p>
    <w:p w:rsidR="006B222D" w:rsidRPr="006B222D" w:rsidRDefault="006B222D" w:rsidP="006B22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6B222D">
        <w:rPr>
          <w:rFonts w:ascii="Arial" w:eastAsia="Times New Roman" w:hAnsi="Arial" w:cs="Arial"/>
          <w:color w:val="000000"/>
          <w:sz w:val="18"/>
          <w:szCs w:val="18"/>
        </w:rPr>
        <w:t>Ravitch</w:t>
      </w:r>
      <w:proofErr w:type="spellEnd"/>
      <w:r w:rsidRPr="006B222D">
        <w:rPr>
          <w:rFonts w:ascii="Arial" w:eastAsia="Times New Roman" w:hAnsi="Arial" w:cs="Arial"/>
          <w:color w:val="000000"/>
          <w:sz w:val="18"/>
          <w:szCs w:val="18"/>
        </w:rPr>
        <w:t>, S. M., &amp; Carl, N. M. (2016).</w:t>
      </w:r>
      <w:proofErr w:type="gramEnd"/>
      <w:r w:rsidRPr="006B222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B222D">
        <w:rPr>
          <w:rFonts w:ascii="Arial" w:eastAsia="Times New Roman" w:hAnsi="Arial" w:cs="Arial"/>
          <w:i/>
          <w:iCs/>
          <w:color w:val="000000"/>
          <w:sz w:val="18"/>
        </w:rPr>
        <w:t>Qualitative research: Bridging the conceptual, theoretical, and methodological</w:t>
      </w:r>
      <w:r w:rsidRPr="006B222D">
        <w:rPr>
          <w:rFonts w:ascii="Arial" w:eastAsia="Times New Roman" w:hAnsi="Arial" w:cs="Arial"/>
          <w:color w:val="000000"/>
          <w:sz w:val="18"/>
          <w:szCs w:val="18"/>
        </w:rPr>
        <w:t>. Thousand Oaks, CA: Sage Publications.</w:t>
      </w:r>
    </w:p>
    <w:p w:rsidR="006B222D" w:rsidRPr="006B222D" w:rsidRDefault="006B222D" w:rsidP="006B222D">
      <w:pPr>
        <w:numPr>
          <w:ilvl w:val="0"/>
          <w:numId w:val="2"/>
        </w:numPr>
        <w:spacing w:after="75" w:line="270" w:lineRule="atLeast"/>
        <w:ind w:left="1200"/>
        <w:rPr>
          <w:rFonts w:ascii="Arial" w:eastAsia="Times New Roman" w:hAnsi="Arial" w:cs="Arial"/>
          <w:color w:val="4E4E4E"/>
          <w:sz w:val="18"/>
          <w:szCs w:val="18"/>
        </w:rPr>
      </w:pPr>
      <w:r w:rsidRPr="006B222D">
        <w:rPr>
          <w:rFonts w:ascii="Arial" w:eastAsia="Times New Roman" w:hAnsi="Arial" w:cs="Arial"/>
          <w:color w:val="4E4E4E"/>
          <w:sz w:val="18"/>
          <w:szCs w:val="18"/>
        </w:rPr>
        <w:t>Chapter 5, “Methods of Data Collection” (pp. 145–183) (previously read in Week 7)</w:t>
      </w:r>
    </w:p>
    <w:p w:rsidR="006B222D" w:rsidRPr="006B222D" w:rsidRDefault="006B222D" w:rsidP="006B222D">
      <w:pPr>
        <w:numPr>
          <w:ilvl w:val="0"/>
          <w:numId w:val="2"/>
        </w:numPr>
        <w:spacing w:after="75" w:line="270" w:lineRule="atLeast"/>
        <w:ind w:left="1200"/>
        <w:rPr>
          <w:rFonts w:ascii="Arial" w:eastAsia="Times New Roman" w:hAnsi="Arial" w:cs="Arial"/>
          <w:color w:val="4E4E4E"/>
          <w:sz w:val="18"/>
          <w:szCs w:val="18"/>
        </w:rPr>
      </w:pPr>
      <w:r w:rsidRPr="006B222D">
        <w:rPr>
          <w:rFonts w:ascii="Arial" w:eastAsia="Times New Roman" w:hAnsi="Arial" w:cs="Arial"/>
          <w:color w:val="4E4E4E"/>
          <w:sz w:val="18"/>
          <w:szCs w:val="18"/>
        </w:rPr>
        <w:t>Chapter 7, “An Integrative Approach to Data Analysis” (pp. 215–236) (previously read in Weeks 5, 6, and 7)</w:t>
      </w:r>
    </w:p>
    <w:p w:rsidR="006B222D" w:rsidRPr="006B222D" w:rsidRDefault="006B222D" w:rsidP="006B222D">
      <w:pPr>
        <w:numPr>
          <w:ilvl w:val="0"/>
          <w:numId w:val="2"/>
        </w:numPr>
        <w:spacing w:after="100" w:line="270" w:lineRule="atLeast"/>
        <w:ind w:left="1200"/>
        <w:rPr>
          <w:rFonts w:ascii="Arial" w:eastAsia="Times New Roman" w:hAnsi="Arial" w:cs="Arial"/>
          <w:color w:val="4E4E4E"/>
          <w:sz w:val="18"/>
          <w:szCs w:val="18"/>
        </w:rPr>
      </w:pPr>
      <w:r w:rsidRPr="006B222D">
        <w:rPr>
          <w:rFonts w:ascii="Arial" w:eastAsia="Times New Roman" w:hAnsi="Arial" w:cs="Arial"/>
          <w:color w:val="4E4E4E"/>
          <w:sz w:val="18"/>
          <w:szCs w:val="18"/>
        </w:rPr>
        <w:t>Chapter 8, “Methods and Processes of Data Analysis” (pp. 237–270) (previously read in Weeks 5, 6, and 7)</w:t>
      </w:r>
    </w:p>
    <w:p w:rsidR="006B222D" w:rsidRPr="006B222D" w:rsidRDefault="006B222D" w:rsidP="006B222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B222D">
        <w:rPr>
          <w:rFonts w:ascii="Arial" w:eastAsia="Times New Roman" w:hAnsi="Arial" w:cs="Arial"/>
          <w:color w:val="000000"/>
          <w:sz w:val="18"/>
          <w:szCs w:val="18"/>
        </w:rPr>
        <w:t>Rubin, H. J., &amp; Rubin, I. S. (2012).</w:t>
      </w:r>
      <w:proofErr w:type="gramEnd"/>
      <w:r w:rsidRPr="006B222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B222D">
        <w:rPr>
          <w:rFonts w:ascii="Arial" w:eastAsia="Times New Roman" w:hAnsi="Arial" w:cs="Arial"/>
          <w:i/>
          <w:iCs/>
          <w:color w:val="000000"/>
          <w:sz w:val="18"/>
        </w:rPr>
        <w:t>Qualitative interviewing: The art of hearing data</w:t>
      </w:r>
      <w:r w:rsidRPr="006B222D">
        <w:rPr>
          <w:rFonts w:ascii="Arial" w:eastAsia="Times New Roman" w:hAnsi="Arial" w:cs="Arial"/>
          <w:color w:val="000000"/>
          <w:sz w:val="18"/>
          <w:szCs w:val="18"/>
        </w:rPr>
        <w:t xml:space="preserve"> (3rd </w:t>
      </w:r>
      <w:proofErr w:type="gramStart"/>
      <w:r w:rsidRPr="006B222D">
        <w:rPr>
          <w:rFonts w:ascii="Arial" w:eastAsia="Times New Roman" w:hAnsi="Arial" w:cs="Arial"/>
          <w:color w:val="000000"/>
          <w:sz w:val="18"/>
          <w:szCs w:val="18"/>
        </w:rPr>
        <w:t>ed</w:t>
      </w:r>
      <w:proofErr w:type="gramEnd"/>
      <w:r w:rsidRPr="006B222D">
        <w:rPr>
          <w:rFonts w:ascii="Arial" w:eastAsia="Times New Roman" w:hAnsi="Arial" w:cs="Arial"/>
          <w:color w:val="000000"/>
          <w:sz w:val="18"/>
          <w:szCs w:val="18"/>
        </w:rPr>
        <w:t>.). Thousand Oaks, CA: Sage Publications.</w:t>
      </w:r>
    </w:p>
    <w:p w:rsidR="006B222D" w:rsidRPr="006B222D" w:rsidRDefault="006B222D" w:rsidP="006B222D">
      <w:pPr>
        <w:numPr>
          <w:ilvl w:val="0"/>
          <w:numId w:val="3"/>
        </w:numPr>
        <w:spacing w:after="75" w:line="270" w:lineRule="atLeast"/>
        <w:ind w:left="1200"/>
        <w:rPr>
          <w:rFonts w:ascii="Arial" w:eastAsia="Times New Roman" w:hAnsi="Arial" w:cs="Arial"/>
          <w:color w:val="4E4E4E"/>
          <w:sz w:val="18"/>
          <w:szCs w:val="18"/>
        </w:rPr>
      </w:pPr>
      <w:r w:rsidRPr="006B222D">
        <w:rPr>
          <w:rFonts w:ascii="Arial" w:eastAsia="Times New Roman" w:hAnsi="Arial" w:cs="Arial"/>
          <w:color w:val="4E4E4E"/>
          <w:sz w:val="18"/>
          <w:szCs w:val="18"/>
        </w:rPr>
        <w:t>Chapter 12, “Data Analysis in the Responsive Interviewing Model” (pp. 189–211) (previously read in Weeks 5, 6, and 7)</w:t>
      </w:r>
    </w:p>
    <w:p w:rsidR="006B222D" w:rsidRPr="006B222D" w:rsidRDefault="006B222D" w:rsidP="006B222D">
      <w:pPr>
        <w:numPr>
          <w:ilvl w:val="0"/>
          <w:numId w:val="3"/>
        </w:numPr>
        <w:spacing w:after="100" w:line="270" w:lineRule="atLeast"/>
        <w:ind w:left="1200"/>
        <w:rPr>
          <w:rFonts w:ascii="Arial" w:eastAsia="Times New Roman" w:hAnsi="Arial" w:cs="Arial"/>
          <w:color w:val="4E4E4E"/>
          <w:sz w:val="18"/>
          <w:szCs w:val="18"/>
        </w:rPr>
      </w:pPr>
      <w:r w:rsidRPr="006B222D">
        <w:rPr>
          <w:rFonts w:ascii="Arial" w:eastAsia="Times New Roman" w:hAnsi="Arial" w:cs="Arial"/>
          <w:color w:val="4E4E4E"/>
          <w:sz w:val="18"/>
          <w:szCs w:val="18"/>
        </w:rPr>
        <w:t>Chapter 14, “Personal Reflections on Responsive Interviewing”</w:t>
      </w:r>
    </w:p>
    <w:p w:rsidR="00D67E5D" w:rsidRDefault="00D67E5D"/>
    <w:sectPr w:rsidR="00D67E5D" w:rsidSect="00D67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4E52"/>
    <w:multiLevelType w:val="multilevel"/>
    <w:tmpl w:val="B472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A6F10"/>
    <w:multiLevelType w:val="multilevel"/>
    <w:tmpl w:val="4424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FF6971"/>
    <w:multiLevelType w:val="multilevel"/>
    <w:tmpl w:val="DB6C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B222D"/>
    <w:rsid w:val="006B222D"/>
    <w:rsid w:val="00D6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22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7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1083">
                      <w:marLeft w:val="0"/>
                      <w:marRight w:val="0"/>
                      <w:marTop w:val="180"/>
                      <w:marBottom w:val="180"/>
                      <w:divBdr>
                        <w:top w:val="single" w:sz="24" w:space="9" w:color="008000"/>
                        <w:left w:val="single" w:sz="6" w:space="9" w:color="808080"/>
                        <w:bottom w:val="single" w:sz="24" w:space="9" w:color="008000"/>
                        <w:right w:val="single" w:sz="6" w:space="9" w:color="808080"/>
                      </w:divBdr>
                      <w:divsChild>
                        <w:div w:id="1827872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3292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1</cp:revision>
  <dcterms:created xsi:type="dcterms:W3CDTF">2017-07-27T07:07:00Z</dcterms:created>
  <dcterms:modified xsi:type="dcterms:W3CDTF">2017-07-27T07:08:00Z</dcterms:modified>
</cp:coreProperties>
</file>