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AE0DB2" w14:textId="77777777" w:rsidR="00400B8C" w:rsidRDefault="0067288B" w:rsidP="00400B8C">
      <w:pPr>
        <w:pStyle w:val="NormalWeb"/>
        <w:spacing w:line="480" w:lineRule="auto"/>
        <w:ind w:firstLine="720"/>
        <w:jc w:val="center"/>
        <w:rPr>
          <w:b/>
        </w:rPr>
      </w:pPr>
      <w:r>
        <w:rPr>
          <w:rStyle w:val="CommentReference"/>
          <w:rFonts w:asciiTheme="minorHAnsi" w:eastAsiaTheme="minorEastAsia" w:hAnsiTheme="minorHAnsi" w:cstheme="minorBidi"/>
        </w:rPr>
        <w:commentReference w:id="0"/>
      </w:r>
    </w:p>
    <w:p w14:paraId="65503C9E" w14:textId="77777777" w:rsidR="00400B8C" w:rsidRDefault="00400B8C" w:rsidP="00400B8C">
      <w:pPr>
        <w:pStyle w:val="NormalWeb"/>
        <w:spacing w:line="480" w:lineRule="auto"/>
        <w:ind w:firstLine="720"/>
        <w:jc w:val="center"/>
        <w:rPr>
          <w:b/>
        </w:rPr>
      </w:pPr>
    </w:p>
    <w:p w14:paraId="52325E8D" w14:textId="77777777" w:rsidR="00400B8C" w:rsidRDefault="00400B8C" w:rsidP="00400B8C">
      <w:pPr>
        <w:pStyle w:val="NormalWeb"/>
        <w:spacing w:line="480" w:lineRule="auto"/>
        <w:ind w:firstLine="720"/>
        <w:jc w:val="center"/>
        <w:rPr>
          <w:b/>
        </w:rPr>
      </w:pPr>
    </w:p>
    <w:p w14:paraId="7162294D" w14:textId="77777777" w:rsidR="00400B8C" w:rsidRDefault="00400B8C" w:rsidP="00400B8C">
      <w:pPr>
        <w:pStyle w:val="NormalWeb"/>
        <w:spacing w:line="480" w:lineRule="auto"/>
        <w:ind w:firstLine="720"/>
        <w:jc w:val="center"/>
        <w:rPr>
          <w:b/>
        </w:rPr>
      </w:pPr>
    </w:p>
    <w:p w14:paraId="5DD76642" w14:textId="77777777" w:rsidR="00400B8C" w:rsidRDefault="00400B8C" w:rsidP="00400B8C">
      <w:pPr>
        <w:pStyle w:val="NormalWeb"/>
        <w:spacing w:line="480" w:lineRule="auto"/>
        <w:ind w:firstLine="720"/>
        <w:jc w:val="center"/>
        <w:rPr>
          <w:b/>
        </w:rPr>
      </w:pPr>
    </w:p>
    <w:p w14:paraId="2B7AD269" w14:textId="77777777" w:rsidR="00830C2A" w:rsidRPr="00400B8C" w:rsidRDefault="00830C2A" w:rsidP="00400B8C">
      <w:pPr>
        <w:pStyle w:val="NormalWeb"/>
        <w:spacing w:line="480" w:lineRule="auto"/>
        <w:ind w:firstLine="720"/>
        <w:jc w:val="center"/>
        <w:rPr>
          <w:b/>
        </w:rPr>
      </w:pPr>
      <w:r w:rsidRPr="00400B8C">
        <w:rPr>
          <w:b/>
        </w:rPr>
        <w:t>Employee Voice</w:t>
      </w:r>
    </w:p>
    <w:p w14:paraId="21E6D738" w14:textId="77777777" w:rsidR="00830C2A" w:rsidRPr="00400B8C" w:rsidRDefault="001A0B3C" w:rsidP="00400B8C">
      <w:pPr>
        <w:pStyle w:val="NormalWeb"/>
        <w:spacing w:line="480" w:lineRule="auto"/>
        <w:ind w:firstLine="720"/>
        <w:jc w:val="center"/>
        <w:rPr>
          <w:b/>
        </w:rPr>
      </w:pPr>
      <w:r>
        <w:rPr>
          <w:b/>
        </w:rPr>
        <w:t>Brandy Lewis</w:t>
      </w:r>
    </w:p>
    <w:p w14:paraId="2FDB475A" w14:textId="77777777" w:rsidR="00400B8C" w:rsidRPr="00400B8C" w:rsidRDefault="001A0B3C" w:rsidP="00400B8C">
      <w:pPr>
        <w:pStyle w:val="NormalWeb"/>
        <w:spacing w:line="480" w:lineRule="auto"/>
        <w:ind w:firstLine="720"/>
        <w:jc w:val="center"/>
        <w:rPr>
          <w:b/>
        </w:rPr>
      </w:pPr>
      <w:r>
        <w:rPr>
          <w:b/>
        </w:rPr>
        <w:t>Professor Aaron Lockhart, MBA, PHR</w:t>
      </w:r>
    </w:p>
    <w:p w14:paraId="0A4D1087" w14:textId="77777777" w:rsidR="00400B8C" w:rsidRPr="00400B8C" w:rsidRDefault="001A0B3C" w:rsidP="00400B8C">
      <w:pPr>
        <w:pStyle w:val="NormalWeb"/>
        <w:spacing w:line="480" w:lineRule="auto"/>
        <w:ind w:firstLine="720"/>
        <w:jc w:val="center"/>
        <w:rPr>
          <w:b/>
        </w:rPr>
      </w:pPr>
      <w:r>
        <w:rPr>
          <w:b/>
        </w:rPr>
        <w:t>BUSI 343-D01</w:t>
      </w:r>
    </w:p>
    <w:p w14:paraId="497FD3CC" w14:textId="77777777" w:rsidR="00400B8C" w:rsidRPr="00400B8C" w:rsidRDefault="001A0B3C" w:rsidP="00400B8C">
      <w:pPr>
        <w:pStyle w:val="NormalWeb"/>
        <w:spacing w:line="480" w:lineRule="auto"/>
        <w:ind w:firstLine="720"/>
        <w:jc w:val="center"/>
        <w:rPr>
          <w:b/>
        </w:rPr>
      </w:pPr>
      <w:r>
        <w:rPr>
          <w:b/>
        </w:rPr>
        <w:t>10/31/2016</w:t>
      </w:r>
    </w:p>
    <w:p w14:paraId="47ED2142" w14:textId="77777777" w:rsidR="00400B8C" w:rsidRDefault="00400B8C">
      <w:pPr>
        <w:rPr>
          <w:rFonts w:ascii="Times New Roman" w:eastAsia="Times New Roman" w:hAnsi="Times New Roman" w:cs="Times New Roman"/>
          <w:sz w:val="24"/>
          <w:szCs w:val="24"/>
        </w:rPr>
      </w:pPr>
      <w:r>
        <w:br w:type="page"/>
      </w:r>
    </w:p>
    <w:p w14:paraId="6F21CD3F" w14:textId="77777777" w:rsidR="00F544F3" w:rsidRPr="00A40730" w:rsidRDefault="00F544F3" w:rsidP="00A40730">
      <w:pPr>
        <w:pStyle w:val="NormalWeb"/>
        <w:spacing w:line="480" w:lineRule="auto"/>
        <w:ind w:firstLine="720"/>
        <w:jc w:val="both"/>
      </w:pPr>
      <w:commentRangeStart w:id="1"/>
      <w:r w:rsidRPr="00A40730">
        <w:lastRenderedPageBreak/>
        <w:t>The</w:t>
      </w:r>
      <w:commentRangeEnd w:id="1"/>
      <w:r w:rsidR="0067288B">
        <w:rPr>
          <w:rStyle w:val="CommentReference"/>
          <w:rFonts w:asciiTheme="minorHAnsi" w:eastAsiaTheme="minorEastAsia" w:hAnsiTheme="minorHAnsi" w:cstheme="minorBidi"/>
        </w:rPr>
        <w:commentReference w:id="1"/>
      </w:r>
      <w:r w:rsidRPr="00A40730">
        <w:t xml:space="preserve"> management of the company tasked </w:t>
      </w:r>
      <w:r w:rsidR="00A40730" w:rsidRPr="00A40730">
        <w:t>the</w:t>
      </w:r>
      <w:r w:rsidRPr="00A40730">
        <w:t xml:space="preserve"> Head of Talent with the task of bringing a </w:t>
      </w:r>
      <w:r w:rsidRPr="00A40730">
        <w:br/>
        <w:t xml:space="preserve">‘Martini Culture’ into place. The Martini culture is usually interpreted as where </w:t>
      </w:r>
      <w:r w:rsidR="00A40730" w:rsidRPr="00A40730">
        <w:t>one</w:t>
      </w:r>
      <w:r w:rsidRPr="00A40730">
        <w:t xml:space="preserve"> has </w:t>
      </w:r>
      <w:r w:rsidR="001A0B3C">
        <w:t>the freedom to work anywhere,</w:t>
      </w:r>
      <w:r w:rsidRPr="00A40730">
        <w:t xml:space="preserve"> at any time</w:t>
      </w:r>
      <w:r w:rsidR="001A0B3C">
        <w:t>,</w:t>
      </w:r>
      <w:r w:rsidRPr="00A40730">
        <w:t xml:space="preserve"> and from any place. This was </w:t>
      </w:r>
      <w:r w:rsidR="00A40730" w:rsidRPr="00A40730">
        <w:t>all</w:t>
      </w:r>
      <w:r w:rsidRPr="00A40730">
        <w:t xml:space="preserve"> in a move to try and develop the </w:t>
      </w:r>
      <w:r w:rsidR="00A40730" w:rsidRPr="00A40730">
        <w:t>innovative</w:t>
      </w:r>
      <w:r w:rsidRPr="00A40730">
        <w:t xml:space="preserve"> culture that the </w:t>
      </w:r>
      <w:r w:rsidR="00A40730" w:rsidRPr="00A40730">
        <w:t>company</w:t>
      </w:r>
      <w:r w:rsidRPr="00A40730">
        <w:t xml:space="preserve"> had</w:t>
      </w:r>
      <w:r w:rsidR="001A0B3C">
        <w:t>,</w:t>
      </w:r>
      <w:r w:rsidRPr="00A40730">
        <w:t xml:space="preserve"> with a view of expanding into new areas in the future. The h</w:t>
      </w:r>
      <w:r w:rsidR="00400B8C">
        <w:t>ead of talent developed the plan</w:t>
      </w:r>
      <w:r w:rsidRPr="00A40730">
        <w:t xml:space="preserve"> to make sure that the employees were free to work when and wher</w:t>
      </w:r>
      <w:r w:rsidR="00141EA8">
        <w:t>e they would be most productive</w:t>
      </w:r>
      <w:r w:rsidR="00141EA8" w:rsidRPr="00141EA8">
        <w:rPr>
          <w:rFonts w:ascii="Arial" w:hAnsi="Arial" w:cs="Arial"/>
          <w:color w:val="000000"/>
          <w:sz w:val="18"/>
          <w:szCs w:val="18"/>
        </w:rPr>
        <w:t xml:space="preserve"> </w:t>
      </w:r>
      <w:r w:rsidR="00141EA8">
        <w:rPr>
          <w:rFonts w:ascii="Arial" w:hAnsi="Arial" w:cs="Arial"/>
          <w:color w:val="000000"/>
          <w:sz w:val="18"/>
          <w:szCs w:val="18"/>
        </w:rPr>
        <w:t>(</w:t>
      </w:r>
      <w:r w:rsidR="00141EA8" w:rsidRPr="001A0B3C">
        <w:rPr>
          <w:color w:val="000000"/>
          <w:szCs w:val="18"/>
        </w:rPr>
        <w:t>Budd, 2012</w:t>
      </w:r>
      <w:r w:rsidR="00141EA8">
        <w:rPr>
          <w:rFonts w:ascii="Arial" w:hAnsi="Arial" w:cs="Arial"/>
          <w:color w:val="000000"/>
          <w:sz w:val="18"/>
          <w:szCs w:val="18"/>
        </w:rPr>
        <w:t>). </w:t>
      </w:r>
      <w:r w:rsidRPr="00A40730">
        <w:t xml:space="preserve"> The main challenge affecting the idea was </w:t>
      </w:r>
      <w:r w:rsidR="00400B8C">
        <w:t xml:space="preserve">trying </w:t>
      </w:r>
      <w:r w:rsidRPr="00A40730">
        <w:t>to get the senior team to agree to trust the employees and manage them likewise. Howe</w:t>
      </w:r>
      <w:r w:rsidR="00CF72A1">
        <w:t>ver, all the team members bought</w:t>
      </w:r>
      <w:r w:rsidRPr="00A40730">
        <w:t xml:space="preserve"> the idea </w:t>
      </w:r>
      <w:r w:rsidR="00CF72A1">
        <w:t>eventually.</w:t>
      </w:r>
    </w:p>
    <w:p w14:paraId="7ECBD5C8" w14:textId="77777777" w:rsidR="00F544F3" w:rsidRPr="00A40730" w:rsidRDefault="00F544F3" w:rsidP="00A40730">
      <w:pPr>
        <w:pStyle w:val="NormalWeb"/>
        <w:spacing w:line="480" w:lineRule="auto"/>
        <w:ind w:firstLine="720"/>
        <w:jc w:val="both"/>
      </w:pPr>
      <w:r w:rsidRPr="00A40730">
        <w:t>The Head of Talent w</w:t>
      </w:r>
      <w:r w:rsidR="009C3672">
        <w:t>orked with the interested</w:t>
      </w:r>
      <w:r w:rsidRPr="00A40730">
        <w:t xml:space="preserve"> employees in teams. The head of talent afterwards </w:t>
      </w:r>
      <w:r w:rsidR="00A40730" w:rsidRPr="00A40730">
        <w:t>developed a flexible</w:t>
      </w:r>
      <w:r w:rsidRPr="00A40730">
        <w:t xml:space="preserve"> working system which got </w:t>
      </w:r>
      <w:r w:rsidR="00A40730" w:rsidRPr="00A40730">
        <w:t>underway</w:t>
      </w:r>
      <w:r w:rsidR="001A0B3C">
        <w:t xml:space="preserve"> on </w:t>
      </w:r>
      <w:r w:rsidRPr="00A40730">
        <w:t>July</w:t>
      </w:r>
      <w:r w:rsidR="001A0B3C">
        <w:t xml:space="preserve"> 1,</w:t>
      </w:r>
      <w:r w:rsidRPr="00A40730">
        <w:t xml:space="preserve"> 2013. The head of talent also came up with a performance management mechanism</w:t>
      </w:r>
      <w:r w:rsidR="001A0B3C">
        <w:t>. During the three-month</w:t>
      </w:r>
      <w:r w:rsidR="00CE3CE3" w:rsidRPr="00A40730">
        <w:t xml:space="preserve"> trial period, people were given limited flexibility around </w:t>
      </w:r>
      <w:r w:rsidR="009C3672">
        <w:t xml:space="preserve">the </w:t>
      </w:r>
      <w:r w:rsidR="00CE3CE3" w:rsidRPr="00A40730">
        <w:t xml:space="preserve">core working hours. The employees were given the freedom to </w:t>
      </w:r>
      <w:r w:rsidR="00A40730" w:rsidRPr="00A40730">
        <w:t>choose</w:t>
      </w:r>
      <w:r w:rsidR="00CE3CE3" w:rsidRPr="00A40730">
        <w:t xml:space="preserve"> what output they may want to achieve. The role of the manager in this case was to coach and </w:t>
      </w:r>
      <w:r w:rsidR="00A40730" w:rsidRPr="00A40730">
        <w:t>enable</w:t>
      </w:r>
      <w:r w:rsidR="00CE3CE3" w:rsidRPr="00A40730">
        <w:t xml:space="preserve"> them to achieve their set goals. The managers were also tasked with instilling the required skills into an employee together with some support for the head of talent.</w:t>
      </w:r>
    </w:p>
    <w:p w14:paraId="6CD54912" w14:textId="77777777" w:rsidR="00F544F3" w:rsidRPr="00A40730" w:rsidRDefault="00CE3CE3" w:rsidP="00A40730">
      <w:pPr>
        <w:pStyle w:val="NormalWeb"/>
        <w:spacing w:line="480" w:lineRule="auto"/>
        <w:ind w:firstLine="720"/>
        <w:jc w:val="both"/>
      </w:pPr>
      <w:r w:rsidRPr="00A40730">
        <w:t xml:space="preserve">The </w:t>
      </w:r>
      <w:r w:rsidR="009C3672">
        <w:t>tria</w:t>
      </w:r>
      <w:r w:rsidRPr="00A40730">
        <w:t xml:space="preserve">l proved to be a success and the managers decided to take </w:t>
      </w:r>
      <w:r w:rsidR="00A40730" w:rsidRPr="00A40730">
        <w:t>up</w:t>
      </w:r>
      <w:r w:rsidRPr="00A40730">
        <w:t xml:space="preserve"> the new ways. There were few minor challenges in te</w:t>
      </w:r>
      <w:r w:rsidR="00141EA8">
        <w:t xml:space="preserve">rms of behavior and performance </w:t>
      </w:r>
      <w:r w:rsidR="00141EA8">
        <w:rPr>
          <w:rFonts w:ascii="Arial" w:hAnsi="Arial" w:cs="Arial"/>
          <w:color w:val="000000"/>
          <w:sz w:val="18"/>
          <w:szCs w:val="18"/>
        </w:rPr>
        <w:t>(</w:t>
      </w:r>
      <w:r w:rsidR="00141EA8" w:rsidRPr="001A0B3C">
        <w:rPr>
          <w:color w:val="000000"/>
          <w:szCs w:val="18"/>
        </w:rPr>
        <w:t>Budd, 2012</w:t>
      </w:r>
      <w:r w:rsidR="00141EA8">
        <w:rPr>
          <w:rFonts w:ascii="Arial" w:hAnsi="Arial" w:cs="Arial"/>
          <w:color w:val="000000"/>
          <w:sz w:val="18"/>
          <w:szCs w:val="18"/>
        </w:rPr>
        <w:t>). </w:t>
      </w:r>
      <w:r w:rsidR="00141EA8" w:rsidRPr="00A40730">
        <w:t xml:space="preserve"> </w:t>
      </w:r>
      <w:r w:rsidRPr="00A40730">
        <w:t xml:space="preserve"> This success led to the lifting of all restrictions around where and when the employees would work. The </w:t>
      </w:r>
      <w:r w:rsidR="00A40730" w:rsidRPr="00A40730">
        <w:t>dress code</w:t>
      </w:r>
      <w:r w:rsidRPr="00A40730">
        <w:t xml:space="preserve"> was </w:t>
      </w:r>
      <w:r w:rsidR="00A40730" w:rsidRPr="00A40730">
        <w:t>also</w:t>
      </w:r>
      <w:r w:rsidR="009C3672">
        <w:t xml:space="preserve"> removed</w:t>
      </w:r>
      <w:r w:rsidRPr="00A40730">
        <w:t xml:space="preserve"> as a sign of how the things have changed. </w:t>
      </w:r>
    </w:p>
    <w:p w14:paraId="4D613BA3" w14:textId="77777777" w:rsidR="00454FB4" w:rsidRPr="00A40730" w:rsidRDefault="00371E19" w:rsidP="00A40730">
      <w:pPr>
        <w:spacing w:before="100" w:beforeAutospacing="1" w:after="100" w:afterAutospacing="1" w:line="480" w:lineRule="auto"/>
        <w:ind w:firstLine="720"/>
        <w:jc w:val="both"/>
        <w:rPr>
          <w:rFonts w:ascii="Times New Roman" w:hAnsi="Times New Roman" w:cs="Times New Roman"/>
          <w:sz w:val="24"/>
          <w:szCs w:val="24"/>
        </w:rPr>
      </w:pPr>
      <w:r w:rsidRPr="00A40730">
        <w:rPr>
          <w:rFonts w:ascii="Times New Roman" w:hAnsi="Times New Roman" w:cs="Times New Roman"/>
          <w:sz w:val="24"/>
          <w:szCs w:val="24"/>
        </w:rPr>
        <w:t xml:space="preserve">There were however several challenges that were experienced in the implementation of a martini culture. The main one was that managers did not get it as much as they claimed they did. </w:t>
      </w:r>
      <w:r w:rsidRPr="00A40730">
        <w:rPr>
          <w:rFonts w:ascii="Times New Roman" w:hAnsi="Times New Roman" w:cs="Times New Roman"/>
          <w:sz w:val="24"/>
          <w:szCs w:val="24"/>
        </w:rPr>
        <w:lastRenderedPageBreak/>
        <w:t xml:space="preserve">To help solve </w:t>
      </w:r>
      <w:r w:rsidR="00141EA8" w:rsidRPr="00A40730">
        <w:rPr>
          <w:rFonts w:ascii="Times New Roman" w:hAnsi="Times New Roman" w:cs="Times New Roman"/>
          <w:sz w:val="24"/>
          <w:szCs w:val="24"/>
        </w:rPr>
        <w:t>this</w:t>
      </w:r>
      <w:r w:rsidR="00141EA8">
        <w:rPr>
          <w:rFonts w:ascii="Times New Roman" w:hAnsi="Times New Roman" w:cs="Times New Roman"/>
          <w:sz w:val="24"/>
          <w:szCs w:val="24"/>
        </w:rPr>
        <w:t xml:space="preserve">, a </w:t>
      </w:r>
      <w:r w:rsidRPr="00A40730">
        <w:rPr>
          <w:rFonts w:ascii="Times New Roman" w:hAnsi="Times New Roman" w:cs="Times New Roman"/>
          <w:sz w:val="24"/>
          <w:szCs w:val="24"/>
        </w:rPr>
        <w:t xml:space="preserve">regular management survey was done and it sought to </w:t>
      </w:r>
      <w:r w:rsidR="00A40730" w:rsidRPr="00A40730">
        <w:rPr>
          <w:rFonts w:ascii="Times New Roman" w:hAnsi="Times New Roman" w:cs="Times New Roman"/>
          <w:sz w:val="24"/>
          <w:szCs w:val="24"/>
        </w:rPr>
        <w:t>assist</w:t>
      </w:r>
      <w:r w:rsidRPr="00A40730">
        <w:rPr>
          <w:rFonts w:ascii="Times New Roman" w:hAnsi="Times New Roman" w:cs="Times New Roman"/>
          <w:sz w:val="24"/>
          <w:szCs w:val="24"/>
        </w:rPr>
        <w:t xml:space="preserve"> in development of the managers</w:t>
      </w:r>
      <w:r w:rsidR="009C3672">
        <w:rPr>
          <w:rFonts w:ascii="Times New Roman" w:hAnsi="Times New Roman" w:cs="Times New Roman"/>
          <w:sz w:val="24"/>
          <w:szCs w:val="24"/>
        </w:rPr>
        <w:t>’</w:t>
      </w:r>
      <w:r w:rsidRPr="00A40730">
        <w:rPr>
          <w:rFonts w:ascii="Times New Roman" w:hAnsi="Times New Roman" w:cs="Times New Roman"/>
          <w:sz w:val="24"/>
          <w:szCs w:val="24"/>
        </w:rPr>
        <w:t xml:space="preserve"> skills. The changes in outcomes were major but the full benefits of the Martini Culture were not realized. This problem was mitigated by having other </w:t>
      </w:r>
      <w:r w:rsidR="00A40730" w:rsidRPr="00A40730">
        <w:rPr>
          <w:rFonts w:ascii="Times New Roman" w:hAnsi="Times New Roman" w:cs="Times New Roman"/>
          <w:sz w:val="24"/>
          <w:szCs w:val="24"/>
        </w:rPr>
        <w:t>sessions</w:t>
      </w:r>
      <w:r w:rsidRPr="00A40730">
        <w:rPr>
          <w:rFonts w:ascii="Times New Roman" w:hAnsi="Times New Roman" w:cs="Times New Roman"/>
          <w:sz w:val="24"/>
          <w:szCs w:val="24"/>
        </w:rPr>
        <w:t xml:space="preserve"> which were to emphasize on the control that an </w:t>
      </w:r>
      <w:r w:rsidR="00A40730" w:rsidRPr="00A40730">
        <w:rPr>
          <w:rFonts w:ascii="Times New Roman" w:hAnsi="Times New Roman" w:cs="Times New Roman"/>
          <w:sz w:val="24"/>
          <w:szCs w:val="24"/>
        </w:rPr>
        <w:t>individual</w:t>
      </w:r>
      <w:r w:rsidRPr="00A40730">
        <w:rPr>
          <w:rFonts w:ascii="Times New Roman" w:hAnsi="Times New Roman" w:cs="Times New Roman"/>
          <w:sz w:val="24"/>
          <w:szCs w:val="24"/>
        </w:rPr>
        <w:t xml:space="preserve"> </w:t>
      </w:r>
      <w:r w:rsidR="00A40730" w:rsidRPr="00A40730">
        <w:rPr>
          <w:rFonts w:ascii="Times New Roman" w:hAnsi="Times New Roman" w:cs="Times New Roman"/>
          <w:sz w:val="24"/>
          <w:szCs w:val="24"/>
        </w:rPr>
        <w:t>employee</w:t>
      </w:r>
      <w:r w:rsidR="00141EA8">
        <w:rPr>
          <w:rFonts w:ascii="Times New Roman" w:hAnsi="Times New Roman" w:cs="Times New Roman"/>
          <w:sz w:val="24"/>
          <w:szCs w:val="24"/>
        </w:rPr>
        <w:t xml:space="preserve"> had over their results </w:t>
      </w:r>
      <w:r w:rsidR="00141EA8">
        <w:rPr>
          <w:rFonts w:ascii="Arial" w:hAnsi="Arial" w:cs="Arial"/>
          <w:color w:val="000000"/>
          <w:sz w:val="18"/>
          <w:szCs w:val="18"/>
        </w:rPr>
        <w:t>(</w:t>
      </w:r>
      <w:r w:rsidR="00141EA8" w:rsidRPr="001A0B3C">
        <w:rPr>
          <w:rFonts w:ascii="Times New Roman" w:hAnsi="Times New Roman" w:cs="Times New Roman"/>
          <w:color w:val="000000"/>
          <w:sz w:val="24"/>
          <w:szCs w:val="18"/>
        </w:rPr>
        <w:t>Budd, 2012</w:t>
      </w:r>
      <w:r w:rsidR="00141EA8">
        <w:rPr>
          <w:rFonts w:ascii="Arial" w:hAnsi="Arial" w:cs="Arial"/>
          <w:color w:val="000000"/>
          <w:sz w:val="18"/>
          <w:szCs w:val="18"/>
        </w:rPr>
        <w:t>). </w:t>
      </w:r>
      <w:r w:rsidR="00141EA8" w:rsidRPr="00A40730">
        <w:t xml:space="preserve"> </w:t>
      </w:r>
      <w:r w:rsidRPr="00A40730">
        <w:rPr>
          <w:rFonts w:ascii="Times New Roman" w:hAnsi="Times New Roman" w:cs="Times New Roman"/>
          <w:sz w:val="24"/>
          <w:szCs w:val="24"/>
        </w:rPr>
        <w:t xml:space="preserve"> </w:t>
      </w:r>
    </w:p>
    <w:p w14:paraId="2639BF0C" w14:textId="77777777" w:rsidR="00454FB4" w:rsidRPr="00A40730" w:rsidRDefault="00371E19" w:rsidP="00A40730">
      <w:pPr>
        <w:spacing w:before="100" w:beforeAutospacing="1" w:after="100" w:afterAutospacing="1" w:line="480" w:lineRule="auto"/>
        <w:ind w:firstLine="720"/>
        <w:jc w:val="both"/>
        <w:rPr>
          <w:rFonts w:ascii="Times New Roman" w:hAnsi="Times New Roman" w:cs="Times New Roman"/>
          <w:sz w:val="24"/>
          <w:szCs w:val="24"/>
        </w:rPr>
      </w:pPr>
      <w:r w:rsidRPr="00A40730">
        <w:rPr>
          <w:rFonts w:ascii="Times New Roman" w:hAnsi="Times New Roman" w:cs="Times New Roman"/>
          <w:sz w:val="24"/>
          <w:szCs w:val="24"/>
        </w:rPr>
        <w:t>As a result of the implementation of the change through the team, we created a group of champions who effectively ensured that this happened in the early st</w:t>
      </w:r>
      <w:r w:rsidR="00B06E42">
        <w:rPr>
          <w:rFonts w:ascii="Times New Roman" w:hAnsi="Times New Roman" w:cs="Times New Roman"/>
          <w:sz w:val="24"/>
          <w:szCs w:val="24"/>
        </w:rPr>
        <w:t xml:space="preserve">ages of the new ways of </w:t>
      </w:r>
      <w:bookmarkStart w:id="2" w:name="_GoBack"/>
      <w:r w:rsidR="001A0B3C">
        <w:rPr>
          <w:rFonts w:ascii="Times New Roman" w:hAnsi="Times New Roman" w:cs="Times New Roman"/>
          <w:sz w:val="24"/>
          <w:szCs w:val="24"/>
        </w:rPr>
        <w:t>working.</w:t>
      </w:r>
      <w:r w:rsidR="001A0B3C" w:rsidRPr="00A40730">
        <w:rPr>
          <w:rFonts w:ascii="Times New Roman" w:hAnsi="Times New Roman" w:cs="Times New Roman"/>
          <w:sz w:val="24"/>
          <w:szCs w:val="24"/>
        </w:rPr>
        <w:t xml:space="preserve"> If</w:t>
      </w:r>
      <w:r w:rsidR="00454FB4" w:rsidRPr="00A40730">
        <w:rPr>
          <w:rFonts w:ascii="Times New Roman" w:hAnsi="Times New Roman" w:cs="Times New Roman"/>
          <w:sz w:val="24"/>
          <w:szCs w:val="24"/>
        </w:rPr>
        <w:t xml:space="preserve"> there was the presence of a union among the workers, it would have taken longer to be </w:t>
      </w:r>
      <w:bookmarkEnd w:id="2"/>
      <w:r w:rsidR="00454FB4" w:rsidRPr="00A40730">
        <w:rPr>
          <w:rFonts w:ascii="Times New Roman" w:hAnsi="Times New Roman" w:cs="Times New Roman"/>
          <w:sz w:val="24"/>
          <w:szCs w:val="24"/>
        </w:rPr>
        <w:t>able to negotiate through working hours and the</w:t>
      </w:r>
      <w:r w:rsidR="00352881" w:rsidRPr="00A40730">
        <w:rPr>
          <w:rFonts w:ascii="Times New Roman" w:hAnsi="Times New Roman" w:cs="Times New Roman"/>
          <w:sz w:val="24"/>
          <w:szCs w:val="24"/>
        </w:rPr>
        <w:t xml:space="preserve"> allowances, this is because a union will work on the minimum number </w:t>
      </w:r>
      <w:r w:rsidR="009C3672">
        <w:rPr>
          <w:rFonts w:ascii="Times New Roman" w:hAnsi="Times New Roman" w:cs="Times New Roman"/>
          <w:sz w:val="24"/>
          <w:szCs w:val="24"/>
        </w:rPr>
        <w:t xml:space="preserve">of hours agreed upon in the </w:t>
      </w:r>
      <w:r w:rsidR="001A0B3C">
        <w:rPr>
          <w:rFonts w:ascii="Times New Roman" w:hAnsi="Times New Roman" w:cs="Times New Roman"/>
          <w:sz w:val="24"/>
          <w:szCs w:val="24"/>
        </w:rPr>
        <w:t>contract. (</w:t>
      </w:r>
      <w:r w:rsidR="001A0B3C" w:rsidRPr="001A0B3C">
        <w:rPr>
          <w:rFonts w:ascii="Times New Roman" w:hAnsi="Times New Roman" w:cs="Times New Roman"/>
          <w:sz w:val="24"/>
        </w:rPr>
        <w:t>Freeman</w:t>
      </w:r>
      <w:r w:rsidR="00B06E42" w:rsidRPr="001A0B3C">
        <w:rPr>
          <w:rFonts w:ascii="Times New Roman" w:hAnsi="Times New Roman" w:cs="Times New Roman"/>
          <w:sz w:val="24"/>
        </w:rPr>
        <w:t xml:space="preserve"> et al, 2007</w:t>
      </w:r>
      <w:r w:rsidR="00B06E42">
        <w:t>).</w:t>
      </w:r>
    </w:p>
    <w:p w14:paraId="1062F93E" w14:textId="77777777" w:rsidR="00352881" w:rsidRPr="00A40730" w:rsidRDefault="00A40730" w:rsidP="00A40730">
      <w:pPr>
        <w:spacing w:before="100" w:beforeAutospacing="1" w:after="100" w:afterAutospacing="1" w:line="480" w:lineRule="auto"/>
        <w:ind w:firstLine="720"/>
        <w:jc w:val="both"/>
        <w:rPr>
          <w:rFonts w:ascii="Times New Roman" w:hAnsi="Times New Roman" w:cs="Times New Roman"/>
          <w:sz w:val="24"/>
          <w:szCs w:val="24"/>
        </w:rPr>
      </w:pPr>
      <w:r w:rsidRPr="00A40730">
        <w:rPr>
          <w:rFonts w:ascii="Times New Roman" w:hAnsi="Times New Roman" w:cs="Times New Roman"/>
          <w:sz w:val="24"/>
          <w:szCs w:val="24"/>
        </w:rPr>
        <w:t>The right of an employee to be heard needs to be included in the constitution as a human right</w:t>
      </w:r>
      <w:r>
        <w:rPr>
          <w:rFonts w:ascii="Times New Roman" w:hAnsi="Times New Roman" w:cs="Times New Roman"/>
          <w:sz w:val="24"/>
          <w:szCs w:val="24"/>
        </w:rPr>
        <w:t>.</w:t>
      </w:r>
      <w:r w:rsidR="009C3672">
        <w:rPr>
          <w:rFonts w:ascii="Times New Roman" w:hAnsi="Times New Roman" w:cs="Times New Roman"/>
          <w:sz w:val="24"/>
          <w:szCs w:val="24"/>
        </w:rPr>
        <w:t xml:space="preserve"> </w:t>
      </w:r>
      <w:r w:rsidR="00752DDF" w:rsidRPr="00A40730">
        <w:rPr>
          <w:rFonts w:ascii="Times New Roman" w:hAnsi="Times New Roman" w:cs="Times New Roman"/>
          <w:sz w:val="24"/>
          <w:szCs w:val="24"/>
        </w:rPr>
        <w:t xml:space="preserve">The </w:t>
      </w:r>
      <w:r w:rsidR="009C3672" w:rsidRPr="00A40730">
        <w:rPr>
          <w:rFonts w:ascii="Times New Roman" w:hAnsi="Times New Roman" w:cs="Times New Roman"/>
          <w:sz w:val="24"/>
          <w:szCs w:val="24"/>
        </w:rPr>
        <w:t>freedom</w:t>
      </w:r>
      <w:r w:rsidR="00752DDF" w:rsidRPr="00A40730">
        <w:rPr>
          <w:rFonts w:ascii="Times New Roman" w:hAnsi="Times New Roman" w:cs="Times New Roman"/>
          <w:sz w:val="24"/>
          <w:szCs w:val="24"/>
        </w:rPr>
        <w:t xml:space="preserve"> of expression does not necess</w:t>
      </w:r>
      <w:r w:rsidR="009C3672">
        <w:rPr>
          <w:rFonts w:ascii="Times New Roman" w:hAnsi="Times New Roman" w:cs="Times New Roman"/>
          <w:sz w:val="24"/>
          <w:szCs w:val="24"/>
        </w:rPr>
        <w:t>arily mean the right to s</w:t>
      </w:r>
      <w:r w:rsidR="00752DDF" w:rsidRPr="00A40730">
        <w:rPr>
          <w:rFonts w:ascii="Times New Roman" w:hAnsi="Times New Roman" w:cs="Times New Roman"/>
          <w:sz w:val="24"/>
          <w:szCs w:val="24"/>
        </w:rPr>
        <w:t>a</w:t>
      </w:r>
      <w:r w:rsidR="009C3672">
        <w:rPr>
          <w:rFonts w:ascii="Times New Roman" w:hAnsi="Times New Roman" w:cs="Times New Roman"/>
          <w:sz w:val="24"/>
          <w:szCs w:val="24"/>
        </w:rPr>
        <w:t>y</w:t>
      </w:r>
      <w:r w:rsidR="00752DDF" w:rsidRPr="00A40730">
        <w:rPr>
          <w:rFonts w:ascii="Times New Roman" w:hAnsi="Times New Roman" w:cs="Times New Roman"/>
          <w:sz w:val="24"/>
          <w:szCs w:val="24"/>
        </w:rPr>
        <w:t xml:space="preserve"> anything that one can</w:t>
      </w:r>
      <w:r w:rsidR="009C3672">
        <w:rPr>
          <w:rFonts w:ascii="Times New Roman" w:hAnsi="Times New Roman" w:cs="Times New Roman"/>
          <w:sz w:val="24"/>
          <w:szCs w:val="24"/>
        </w:rPr>
        <w:t xml:space="preserve"> but to express oneself in a bid to improve personal or group performance.</w:t>
      </w:r>
      <w:r w:rsidR="00752DDF" w:rsidRPr="00A40730">
        <w:rPr>
          <w:rFonts w:ascii="Times New Roman" w:hAnsi="Times New Roman" w:cs="Times New Roman"/>
          <w:sz w:val="24"/>
          <w:szCs w:val="24"/>
        </w:rPr>
        <w:t xml:space="preserve"> Every employee should be able to negotiate easily through such waters easily given that </w:t>
      </w:r>
      <w:r w:rsidR="009C3672">
        <w:rPr>
          <w:rFonts w:ascii="Times New Roman" w:hAnsi="Times New Roman" w:cs="Times New Roman"/>
          <w:sz w:val="24"/>
          <w:szCs w:val="24"/>
        </w:rPr>
        <w:t xml:space="preserve">they already have an employee’s </w:t>
      </w:r>
      <w:r w:rsidR="00752DDF" w:rsidRPr="00A40730">
        <w:rPr>
          <w:rFonts w:ascii="Times New Roman" w:hAnsi="Times New Roman" w:cs="Times New Roman"/>
          <w:sz w:val="24"/>
          <w:szCs w:val="24"/>
        </w:rPr>
        <w:t>acco</w:t>
      </w:r>
      <w:r w:rsidR="00B06E42">
        <w:rPr>
          <w:rFonts w:ascii="Times New Roman" w:hAnsi="Times New Roman" w:cs="Times New Roman"/>
          <w:sz w:val="24"/>
          <w:szCs w:val="24"/>
        </w:rPr>
        <w:t>unt on which a basis is formed. (</w:t>
      </w:r>
      <w:r w:rsidR="00B06E42" w:rsidRPr="001A0B3C">
        <w:rPr>
          <w:rFonts w:ascii="Times New Roman" w:hAnsi="Times New Roman" w:cs="Times New Roman"/>
          <w:sz w:val="24"/>
        </w:rPr>
        <w:t>Freeman et al, 2007</w:t>
      </w:r>
      <w:r w:rsidR="00B06E42">
        <w:t>).</w:t>
      </w:r>
    </w:p>
    <w:p w14:paraId="400076BF" w14:textId="77777777" w:rsidR="00A40730" w:rsidRDefault="00A40730" w:rsidP="00A40730">
      <w:pPr>
        <w:spacing w:before="100" w:beforeAutospacing="1" w:after="100" w:afterAutospacing="1" w:line="480" w:lineRule="auto"/>
        <w:ind w:firstLine="720"/>
        <w:jc w:val="both"/>
        <w:rPr>
          <w:rFonts w:ascii="Times New Roman" w:hAnsi="Times New Roman" w:cs="Times New Roman"/>
          <w:sz w:val="24"/>
          <w:szCs w:val="24"/>
        </w:rPr>
      </w:pPr>
      <w:r w:rsidRPr="00A40730">
        <w:rPr>
          <w:rFonts w:ascii="Times New Roman" w:hAnsi="Times New Roman" w:cs="Times New Roman"/>
          <w:sz w:val="24"/>
          <w:szCs w:val="24"/>
        </w:rPr>
        <w:t>The following are i</w:t>
      </w:r>
      <w:r w:rsidR="001A0B3C">
        <w:rPr>
          <w:rFonts w:ascii="Times New Roman" w:hAnsi="Times New Roman" w:cs="Times New Roman"/>
          <w:sz w:val="24"/>
          <w:szCs w:val="24"/>
        </w:rPr>
        <w:t>mportant lessons that are learned in this case study:</w:t>
      </w:r>
      <w:r w:rsidRPr="00A40730">
        <w:rPr>
          <w:rFonts w:ascii="Times New Roman" w:hAnsi="Times New Roman" w:cs="Times New Roman"/>
          <w:sz w:val="24"/>
          <w:szCs w:val="24"/>
        </w:rPr>
        <w:t xml:space="preserve"> Ensure that the senior team fully unders</w:t>
      </w:r>
      <w:r w:rsidR="001A0B3C">
        <w:rPr>
          <w:rFonts w:ascii="Times New Roman" w:hAnsi="Times New Roman" w:cs="Times New Roman"/>
          <w:sz w:val="24"/>
          <w:szCs w:val="24"/>
        </w:rPr>
        <w:t>tand and support the initiative,</w:t>
      </w:r>
      <w:r w:rsidRPr="00A40730">
        <w:rPr>
          <w:rFonts w:ascii="Times New Roman" w:hAnsi="Times New Roman" w:cs="Times New Roman"/>
          <w:sz w:val="24"/>
          <w:szCs w:val="24"/>
        </w:rPr>
        <w:t xml:space="preserve"> </w:t>
      </w:r>
      <w:r w:rsidR="001A0B3C">
        <w:rPr>
          <w:rFonts w:ascii="Times New Roman" w:hAnsi="Times New Roman" w:cs="Times New Roman"/>
          <w:sz w:val="24"/>
          <w:szCs w:val="24"/>
        </w:rPr>
        <w:t>i</w:t>
      </w:r>
      <w:r w:rsidRPr="00A40730">
        <w:rPr>
          <w:rFonts w:ascii="Times New Roman" w:hAnsi="Times New Roman" w:cs="Times New Roman"/>
          <w:sz w:val="24"/>
          <w:szCs w:val="24"/>
        </w:rPr>
        <w:t>nvolve employees in the design and implementation of</w:t>
      </w:r>
      <w:r w:rsidR="001A0B3C">
        <w:rPr>
          <w:rFonts w:ascii="Times New Roman" w:hAnsi="Times New Roman" w:cs="Times New Roman"/>
          <w:sz w:val="24"/>
          <w:szCs w:val="24"/>
        </w:rPr>
        <w:t xml:space="preserve"> the new systems, i</w:t>
      </w:r>
      <w:r w:rsidRPr="00A40730">
        <w:rPr>
          <w:rFonts w:ascii="Times New Roman" w:hAnsi="Times New Roman" w:cs="Times New Roman"/>
          <w:sz w:val="24"/>
          <w:szCs w:val="24"/>
        </w:rPr>
        <w:t>dentify champions within the organization who will identify and deal with issues</w:t>
      </w:r>
      <w:r w:rsidR="001A0B3C">
        <w:rPr>
          <w:rFonts w:ascii="Times New Roman" w:hAnsi="Times New Roman" w:cs="Times New Roman"/>
          <w:sz w:val="24"/>
          <w:szCs w:val="24"/>
        </w:rPr>
        <w:t xml:space="preserve"> arising as quickly as possible, and lastly,</w:t>
      </w:r>
      <w:r w:rsidRPr="00A40730">
        <w:rPr>
          <w:rFonts w:ascii="Times New Roman" w:hAnsi="Times New Roman" w:cs="Times New Roman"/>
          <w:sz w:val="24"/>
          <w:szCs w:val="24"/>
        </w:rPr>
        <w:t xml:space="preserve"> </w:t>
      </w:r>
      <w:r w:rsidR="001A0B3C">
        <w:rPr>
          <w:rFonts w:ascii="Times New Roman" w:hAnsi="Times New Roman" w:cs="Times New Roman"/>
          <w:sz w:val="24"/>
          <w:szCs w:val="24"/>
        </w:rPr>
        <w:t>give people</w:t>
      </w:r>
      <w:r w:rsidRPr="00A40730">
        <w:rPr>
          <w:rFonts w:ascii="Times New Roman" w:hAnsi="Times New Roman" w:cs="Times New Roman"/>
          <w:sz w:val="24"/>
          <w:szCs w:val="24"/>
        </w:rPr>
        <w:t xml:space="preserve"> the freedom to challenge</w:t>
      </w:r>
      <w:r>
        <w:rPr>
          <w:rFonts w:ascii="Times New Roman" w:hAnsi="Times New Roman" w:cs="Times New Roman"/>
          <w:sz w:val="24"/>
          <w:szCs w:val="24"/>
        </w:rPr>
        <w:t xml:space="preserve"> decisions</w:t>
      </w:r>
      <w:r w:rsidRPr="00A40730">
        <w:rPr>
          <w:rFonts w:ascii="Times New Roman" w:hAnsi="Times New Roman" w:cs="Times New Roman"/>
          <w:sz w:val="24"/>
          <w:szCs w:val="24"/>
        </w:rPr>
        <w:t xml:space="preserve"> (with respect) at any level, if they believe it is the best thing for the </w:t>
      </w:r>
      <w:commentRangeStart w:id="3"/>
      <w:r w:rsidRPr="00A40730">
        <w:rPr>
          <w:rFonts w:ascii="Times New Roman" w:hAnsi="Times New Roman" w:cs="Times New Roman"/>
          <w:sz w:val="24"/>
          <w:szCs w:val="24"/>
        </w:rPr>
        <w:t>organization.</w:t>
      </w:r>
      <w:commentRangeEnd w:id="3"/>
      <w:r w:rsidR="0067288B">
        <w:rPr>
          <w:rStyle w:val="CommentReference"/>
        </w:rPr>
        <w:commentReference w:id="3"/>
      </w:r>
    </w:p>
    <w:p w14:paraId="6CD85234" w14:textId="77777777" w:rsidR="00B06E42" w:rsidRDefault="00B06E42" w:rsidP="00400B8C">
      <w:pPr>
        <w:spacing w:before="100" w:beforeAutospacing="1" w:after="100" w:afterAutospacing="1" w:line="480" w:lineRule="auto"/>
        <w:ind w:firstLine="720"/>
        <w:jc w:val="center"/>
        <w:rPr>
          <w:rFonts w:ascii="Times New Roman" w:hAnsi="Times New Roman" w:cs="Times New Roman"/>
          <w:b/>
          <w:sz w:val="24"/>
          <w:szCs w:val="24"/>
        </w:rPr>
      </w:pPr>
      <w:commentRangeStart w:id="4"/>
    </w:p>
    <w:p w14:paraId="41D68668" w14:textId="77777777" w:rsidR="00400B8C" w:rsidRDefault="00400B8C" w:rsidP="00400B8C">
      <w:pPr>
        <w:spacing w:before="100" w:beforeAutospacing="1" w:after="100" w:afterAutospacing="1" w:line="480" w:lineRule="auto"/>
        <w:ind w:firstLine="720"/>
        <w:jc w:val="center"/>
        <w:rPr>
          <w:rFonts w:ascii="Times New Roman" w:hAnsi="Times New Roman" w:cs="Times New Roman"/>
          <w:b/>
          <w:sz w:val="24"/>
          <w:szCs w:val="24"/>
        </w:rPr>
      </w:pPr>
      <w:r w:rsidRPr="00400B8C">
        <w:rPr>
          <w:rFonts w:ascii="Times New Roman" w:hAnsi="Times New Roman" w:cs="Times New Roman"/>
          <w:b/>
          <w:sz w:val="24"/>
          <w:szCs w:val="24"/>
        </w:rPr>
        <w:t>References</w:t>
      </w:r>
      <w:commentRangeEnd w:id="4"/>
      <w:r w:rsidR="0067288B">
        <w:rPr>
          <w:rStyle w:val="CommentReference"/>
        </w:rPr>
        <w:commentReference w:id="4"/>
      </w:r>
    </w:p>
    <w:p w14:paraId="5DEF24D0" w14:textId="77777777" w:rsidR="00141EA8" w:rsidRPr="001A0B3C" w:rsidRDefault="00141EA8" w:rsidP="00400B8C">
      <w:pPr>
        <w:spacing w:before="100" w:beforeAutospacing="1" w:after="100" w:afterAutospacing="1" w:line="480" w:lineRule="auto"/>
        <w:ind w:firstLine="720"/>
        <w:jc w:val="center"/>
        <w:rPr>
          <w:rFonts w:ascii="Times New Roman" w:hAnsi="Times New Roman" w:cs="Times New Roman"/>
          <w:color w:val="000000"/>
          <w:sz w:val="24"/>
          <w:szCs w:val="24"/>
        </w:rPr>
      </w:pPr>
      <w:commentRangeStart w:id="5"/>
      <w:r w:rsidRPr="001A0B3C">
        <w:rPr>
          <w:rFonts w:ascii="Times New Roman" w:hAnsi="Times New Roman" w:cs="Times New Roman"/>
          <w:color w:val="000000"/>
          <w:sz w:val="24"/>
          <w:szCs w:val="24"/>
        </w:rPr>
        <w:lastRenderedPageBreak/>
        <w:t>Budd, J</w:t>
      </w:r>
      <w:commentRangeEnd w:id="5"/>
      <w:r w:rsidR="0067288B">
        <w:rPr>
          <w:rStyle w:val="CommentReference"/>
        </w:rPr>
        <w:commentReference w:id="5"/>
      </w:r>
      <w:r w:rsidRPr="001A0B3C">
        <w:rPr>
          <w:rFonts w:ascii="Times New Roman" w:hAnsi="Times New Roman" w:cs="Times New Roman"/>
          <w:color w:val="000000"/>
          <w:sz w:val="24"/>
          <w:szCs w:val="24"/>
        </w:rPr>
        <w:t>. W. (2012). </w:t>
      </w:r>
      <w:r w:rsidRPr="001A0B3C">
        <w:rPr>
          <w:rStyle w:val="Emphasis"/>
          <w:rFonts w:ascii="Times New Roman" w:hAnsi="Times New Roman" w:cs="Times New Roman"/>
          <w:color w:val="000000"/>
          <w:sz w:val="24"/>
          <w:szCs w:val="24"/>
        </w:rPr>
        <w:t>Labor relations: Striking a balance</w:t>
      </w:r>
      <w:r w:rsidRPr="001A0B3C">
        <w:rPr>
          <w:rFonts w:ascii="Times New Roman" w:hAnsi="Times New Roman" w:cs="Times New Roman"/>
          <w:color w:val="000000"/>
          <w:sz w:val="24"/>
          <w:szCs w:val="24"/>
        </w:rPr>
        <w:t> (4th ed.). New York, NY: McGraw-Hill Irwin. ISBN: 9780078029431.</w:t>
      </w:r>
    </w:p>
    <w:p w14:paraId="3A642205" w14:textId="77777777" w:rsidR="0006139C" w:rsidRPr="001A0B3C" w:rsidRDefault="0006139C" w:rsidP="00400B8C">
      <w:pPr>
        <w:spacing w:before="100" w:beforeAutospacing="1" w:after="100" w:afterAutospacing="1" w:line="480" w:lineRule="auto"/>
        <w:ind w:firstLine="720"/>
        <w:jc w:val="center"/>
        <w:rPr>
          <w:rFonts w:ascii="Times New Roman" w:hAnsi="Times New Roman" w:cs="Times New Roman"/>
          <w:b/>
          <w:sz w:val="24"/>
          <w:szCs w:val="24"/>
        </w:rPr>
      </w:pPr>
      <w:r w:rsidRPr="001A0B3C">
        <w:rPr>
          <w:rFonts w:ascii="Times New Roman" w:hAnsi="Times New Roman" w:cs="Times New Roman"/>
          <w:sz w:val="24"/>
          <w:szCs w:val="24"/>
        </w:rPr>
        <w:t xml:space="preserve">Freeman, R. B., Boxall, P. F., &amp; Haynes, P. (2007). </w:t>
      </w:r>
      <w:r w:rsidRPr="001A0B3C">
        <w:rPr>
          <w:rFonts w:ascii="Times New Roman" w:hAnsi="Times New Roman" w:cs="Times New Roman"/>
          <w:i/>
          <w:iCs/>
          <w:sz w:val="24"/>
          <w:szCs w:val="24"/>
        </w:rPr>
        <w:t>What workers say: Employee voice in the Anglo-American workplace</w:t>
      </w:r>
      <w:r w:rsidRPr="001A0B3C">
        <w:rPr>
          <w:rFonts w:ascii="Times New Roman" w:hAnsi="Times New Roman" w:cs="Times New Roman"/>
          <w:sz w:val="24"/>
          <w:szCs w:val="24"/>
        </w:rPr>
        <w:t>. Ithaca: ILR Press/Cornell University Press.</w:t>
      </w:r>
    </w:p>
    <w:tbl>
      <w:tblPr>
        <w:tblW w:w="101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5328"/>
        <w:gridCol w:w="1260"/>
        <w:gridCol w:w="1350"/>
        <w:gridCol w:w="2250"/>
      </w:tblGrid>
      <w:tr w:rsidR="0067288B" w14:paraId="15A81B2D" w14:textId="77777777" w:rsidTr="0067288B">
        <w:trPr>
          <w:jc w:val="center"/>
        </w:trPr>
        <w:tc>
          <w:tcPr>
            <w:tcW w:w="10188" w:type="dxa"/>
            <w:gridSpan w:val="4"/>
            <w:tcBorders>
              <w:top w:val="single" w:sz="6" w:space="0" w:color="auto"/>
              <w:left w:val="single" w:sz="6" w:space="0" w:color="auto"/>
              <w:bottom w:val="single" w:sz="6" w:space="0" w:color="auto"/>
              <w:right w:val="single" w:sz="6" w:space="0" w:color="auto"/>
            </w:tcBorders>
            <w:vAlign w:val="center"/>
          </w:tcPr>
          <w:p w14:paraId="2E79E738" w14:textId="77777777" w:rsidR="0067288B" w:rsidRDefault="0067288B">
            <w:pPr>
              <w:spacing w:line="254" w:lineRule="auto"/>
              <w:rPr>
                <w:b/>
              </w:rPr>
            </w:pPr>
          </w:p>
        </w:tc>
      </w:tr>
      <w:tr w:rsidR="0067288B" w14:paraId="6290815B" w14:textId="77777777" w:rsidTr="0067288B">
        <w:trPr>
          <w:jc w:val="center"/>
        </w:trPr>
        <w:tc>
          <w:tcPr>
            <w:tcW w:w="5328" w:type="dxa"/>
            <w:tcBorders>
              <w:top w:val="single" w:sz="6" w:space="0" w:color="auto"/>
              <w:left w:val="single" w:sz="6" w:space="0" w:color="auto"/>
              <w:bottom w:val="single" w:sz="6" w:space="0" w:color="auto"/>
              <w:right w:val="single" w:sz="6" w:space="0" w:color="auto"/>
            </w:tcBorders>
            <w:vAlign w:val="center"/>
            <w:hideMark/>
          </w:tcPr>
          <w:p w14:paraId="6D2739ED" w14:textId="77777777" w:rsidR="0067288B" w:rsidRDefault="0067288B">
            <w:pPr>
              <w:spacing w:line="254" w:lineRule="auto"/>
              <w:jc w:val="center"/>
              <w:rPr>
                <w:b/>
              </w:rPr>
            </w:pPr>
            <w:r>
              <w:rPr>
                <w:b/>
              </w:rPr>
              <w:t>Criteria</w:t>
            </w:r>
          </w:p>
        </w:tc>
        <w:tc>
          <w:tcPr>
            <w:tcW w:w="1260" w:type="dxa"/>
            <w:tcBorders>
              <w:top w:val="single" w:sz="6" w:space="0" w:color="auto"/>
              <w:left w:val="single" w:sz="6" w:space="0" w:color="auto"/>
              <w:bottom w:val="single" w:sz="6" w:space="0" w:color="auto"/>
              <w:right w:val="single" w:sz="6" w:space="0" w:color="auto"/>
            </w:tcBorders>
            <w:vAlign w:val="center"/>
            <w:hideMark/>
          </w:tcPr>
          <w:p w14:paraId="14E63C3A" w14:textId="77777777" w:rsidR="0067288B" w:rsidRDefault="0067288B">
            <w:pPr>
              <w:spacing w:line="254" w:lineRule="auto"/>
              <w:jc w:val="center"/>
              <w:rPr>
                <w:b/>
              </w:rPr>
            </w:pPr>
            <w:r>
              <w:rPr>
                <w:b/>
              </w:rPr>
              <w:t>Points</w:t>
            </w:r>
          </w:p>
          <w:p w14:paraId="5FA12BC0" w14:textId="77777777" w:rsidR="0067288B" w:rsidRDefault="0067288B">
            <w:pPr>
              <w:spacing w:line="254" w:lineRule="auto"/>
              <w:jc w:val="center"/>
              <w:rPr>
                <w:b/>
              </w:rPr>
            </w:pPr>
            <w:r>
              <w:rPr>
                <w:b/>
              </w:rPr>
              <w:t>Possible</w:t>
            </w:r>
          </w:p>
        </w:tc>
        <w:tc>
          <w:tcPr>
            <w:tcW w:w="1350" w:type="dxa"/>
            <w:tcBorders>
              <w:top w:val="single" w:sz="6" w:space="0" w:color="auto"/>
              <w:left w:val="single" w:sz="6" w:space="0" w:color="auto"/>
              <w:bottom w:val="single" w:sz="6" w:space="0" w:color="auto"/>
              <w:right w:val="single" w:sz="6" w:space="0" w:color="auto"/>
            </w:tcBorders>
            <w:vAlign w:val="center"/>
            <w:hideMark/>
          </w:tcPr>
          <w:p w14:paraId="451844CF" w14:textId="77777777" w:rsidR="0067288B" w:rsidRDefault="0067288B">
            <w:pPr>
              <w:spacing w:line="254" w:lineRule="auto"/>
              <w:jc w:val="center"/>
              <w:rPr>
                <w:b/>
              </w:rPr>
            </w:pPr>
            <w:r>
              <w:rPr>
                <w:b/>
              </w:rPr>
              <w:t>Points Earned</w:t>
            </w:r>
          </w:p>
        </w:tc>
        <w:tc>
          <w:tcPr>
            <w:tcW w:w="2250" w:type="dxa"/>
            <w:tcBorders>
              <w:top w:val="single" w:sz="6" w:space="0" w:color="auto"/>
              <w:left w:val="single" w:sz="6" w:space="0" w:color="auto"/>
              <w:bottom w:val="single" w:sz="6" w:space="0" w:color="auto"/>
              <w:right w:val="single" w:sz="6" w:space="0" w:color="auto"/>
            </w:tcBorders>
            <w:vAlign w:val="center"/>
            <w:hideMark/>
          </w:tcPr>
          <w:p w14:paraId="4F148DCB" w14:textId="77777777" w:rsidR="0067288B" w:rsidRDefault="0067288B">
            <w:pPr>
              <w:spacing w:line="254" w:lineRule="auto"/>
              <w:jc w:val="center"/>
              <w:rPr>
                <w:b/>
              </w:rPr>
            </w:pPr>
            <w:r>
              <w:rPr>
                <w:b/>
              </w:rPr>
              <w:t>Instructor’s Comments</w:t>
            </w:r>
          </w:p>
        </w:tc>
      </w:tr>
      <w:tr w:rsidR="0067288B" w14:paraId="242AE1C5" w14:textId="77777777" w:rsidTr="0067288B">
        <w:trPr>
          <w:trHeight w:val="2013"/>
          <w:jc w:val="center"/>
        </w:trPr>
        <w:tc>
          <w:tcPr>
            <w:tcW w:w="5328" w:type="dxa"/>
            <w:tcBorders>
              <w:top w:val="single" w:sz="6" w:space="0" w:color="auto"/>
              <w:left w:val="single" w:sz="6" w:space="0" w:color="auto"/>
              <w:bottom w:val="single" w:sz="6" w:space="0" w:color="auto"/>
              <w:right w:val="single" w:sz="6" w:space="0" w:color="auto"/>
            </w:tcBorders>
            <w:vAlign w:val="center"/>
            <w:hideMark/>
          </w:tcPr>
          <w:p w14:paraId="5CBF6D61" w14:textId="77777777" w:rsidR="0067288B" w:rsidRDefault="0067288B">
            <w:pPr>
              <w:spacing w:line="254" w:lineRule="auto"/>
              <w:rPr>
                <w:b/>
              </w:rPr>
            </w:pPr>
            <w:r>
              <w:rPr>
                <w:b/>
              </w:rPr>
              <w:t>Content</w:t>
            </w:r>
          </w:p>
          <w:p w14:paraId="36D3FC9A" w14:textId="77777777" w:rsidR="0067288B" w:rsidRDefault="0067288B" w:rsidP="0067288B">
            <w:pPr>
              <w:numPr>
                <w:ilvl w:val="0"/>
                <w:numId w:val="1"/>
              </w:numPr>
              <w:spacing w:after="160" w:line="240" w:lineRule="auto"/>
              <w:rPr>
                <w:b/>
                <w:bCs/>
              </w:rPr>
            </w:pPr>
            <w:r>
              <w:rPr>
                <w:bCs/>
              </w:rPr>
              <w:t>All key components of the case study questions are answered</w:t>
            </w:r>
          </w:p>
          <w:p w14:paraId="7D8E7C07" w14:textId="77777777" w:rsidR="0067288B" w:rsidRDefault="0067288B" w:rsidP="0067288B">
            <w:pPr>
              <w:numPr>
                <w:ilvl w:val="0"/>
                <w:numId w:val="1"/>
              </w:numPr>
              <w:spacing w:after="160" w:line="240" w:lineRule="auto"/>
              <w:rPr>
                <w:b/>
                <w:bCs/>
              </w:rPr>
            </w:pPr>
            <w:r>
              <w:rPr>
                <w:bCs/>
              </w:rPr>
              <w:t>Answers bring clarity to issues being discussed, relating issues to the textbook and scholarly sources</w:t>
            </w:r>
          </w:p>
          <w:p w14:paraId="5E3921CF" w14:textId="77777777" w:rsidR="0067288B" w:rsidRDefault="0067288B" w:rsidP="0067288B">
            <w:pPr>
              <w:numPr>
                <w:ilvl w:val="0"/>
                <w:numId w:val="1"/>
              </w:numPr>
              <w:spacing w:after="160" w:line="240" w:lineRule="auto"/>
              <w:rPr>
                <w:b/>
                <w:bCs/>
              </w:rPr>
            </w:pPr>
            <w:r>
              <w:rPr>
                <w:bCs/>
              </w:rPr>
              <w:t>A thoughtful analysis (considering assumptions, analyzing implications, and comparing/contrasting concepts) is included</w:t>
            </w:r>
          </w:p>
          <w:p w14:paraId="50D2F969" w14:textId="77777777" w:rsidR="0067288B" w:rsidRDefault="0067288B" w:rsidP="0067288B">
            <w:pPr>
              <w:numPr>
                <w:ilvl w:val="0"/>
                <w:numId w:val="1"/>
              </w:numPr>
              <w:spacing w:after="160" w:line="240" w:lineRule="auto"/>
              <w:rPr>
                <w:b/>
                <w:bCs/>
              </w:rPr>
            </w:pPr>
            <w:r>
              <w:t>Clear and relevant integration of scriptural principles</w:t>
            </w:r>
          </w:p>
        </w:tc>
        <w:tc>
          <w:tcPr>
            <w:tcW w:w="1260" w:type="dxa"/>
            <w:tcBorders>
              <w:top w:val="single" w:sz="6" w:space="0" w:color="auto"/>
              <w:left w:val="single" w:sz="6" w:space="0" w:color="auto"/>
              <w:bottom w:val="single" w:sz="6" w:space="0" w:color="auto"/>
              <w:right w:val="single" w:sz="6" w:space="0" w:color="auto"/>
            </w:tcBorders>
            <w:vAlign w:val="center"/>
            <w:hideMark/>
          </w:tcPr>
          <w:p w14:paraId="48B70A9C" w14:textId="77777777" w:rsidR="0067288B" w:rsidRDefault="0067288B">
            <w:pPr>
              <w:spacing w:line="254" w:lineRule="auto"/>
              <w:jc w:val="center"/>
            </w:pPr>
            <w:r>
              <w:t>50</w:t>
            </w:r>
          </w:p>
        </w:tc>
        <w:tc>
          <w:tcPr>
            <w:tcW w:w="1350" w:type="dxa"/>
            <w:tcBorders>
              <w:top w:val="single" w:sz="6" w:space="0" w:color="auto"/>
              <w:left w:val="single" w:sz="6" w:space="0" w:color="auto"/>
              <w:bottom w:val="single" w:sz="6" w:space="0" w:color="auto"/>
              <w:right w:val="single" w:sz="6" w:space="0" w:color="auto"/>
            </w:tcBorders>
            <w:vAlign w:val="center"/>
            <w:hideMark/>
          </w:tcPr>
          <w:p w14:paraId="311ED7DE" w14:textId="77777777" w:rsidR="0067288B" w:rsidRDefault="0067288B">
            <w:pPr>
              <w:spacing w:line="254" w:lineRule="auto"/>
              <w:jc w:val="center"/>
            </w:pPr>
            <w:r>
              <w:t>35</w:t>
            </w:r>
          </w:p>
        </w:tc>
        <w:tc>
          <w:tcPr>
            <w:tcW w:w="2250" w:type="dxa"/>
            <w:vMerge w:val="restart"/>
            <w:tcBorders>
              <w:top w:val="single" w:sz="6" w:space="0" w:color="auto"/>
              <w:left w:val="single" w:sz="6" w:space="0" w:color="auto"/>
              <w:bottom w:val="single" w:sz="6" w:space="0" w:color="auto"/>
              <w:right w:val="single" w:sz="6" w:space="0" w:color="auto"/>
            </w:tcBorders>
            <w:vAlign w:val="center"/>
          </w:tcPr>
          <w:p w14:paraId="074C2749" w14:textId="77777777" w:rsidR="0067288B" w:rsidRDefault="0067288B">
            <w:pPr>
              <w:spacing w:line="254" w:lineRule="auto"/>
              <w:jc w:val="center"/>
            </w:pPr>
            <w:r>
              <w:t xml:space="preserve">Brandy, thank you for submitting this week’s case study. It is vital that organizational management understand the importance of Employee Voice.   You do a good job defining employee voice. Be sure that you are using sources and citations throughout the paper to support each paragraph. Be sure that you are referencing the course textbook in addition to 4 scholarly sources. </w:t>
            </w:r>
          </w:p>
          <w:p w14:paraId="0F8BC183" w14:textId="77777777" w:rsidR="0067288B" w:rsidRDefault="0067288B">
            <w:pPr>
              <w:spacing w:line="254" w:lineRule="auto"/>
              <w:jc w:val="center"/>
            </w:pPr>
            <w:r>
              <w:t xml:space="preserve">Headings and subheadings are needed to guide the reader through the paper. Be sure that you are including a biblical integration as required by assignment instructions. </w:t>
            </w:r>
          </w:p>
          <w:p w14:paraId="7F8B7595" w14:textId="77777777" w:rsidR="0067288B" w:rsidRDefault="0067288B">
            <w:pPr>
              <w:spacing w:line="254" w:lineRule="auto"/>
              <w:jc w:val="center"/>
            </w:pPr>
          </w:p>
        </w:tc>
      </w:tr>
      <w:tr w:rsidR="0067288B" w14:paraId="780AA9A3" w14:textId="77777777" w:rsidTr="0067288B">
        <w:trPr>
          <w:trHeight w:val="1050"/>
          <w:jc w:val="center"/>
        </w:trPr>
        <w:tc>
          <w:tcPr>
            <w:tcW w:w="5328" w:type="dxa"/>
            <w:tcBorders>
              <w:top w:val="single" w:sz="6" w:space="0" w:color="auto"/>
              <w:left w:val="single" w:sz="6" w:space="0" w:color="auto"/>
              <w:bottom w:val="single" w:sz="6" w:space="0" w:color="auto"/>
              <w:right w:val="single" w:sz="6" w:space="0" w:color="auto"/>
            </w:tcBorders>
            <w:vAlign w:val="center"/>
            <w:hideMark/>
          </w:tcPr>
          <w:p w14:paraId="1C241A29" w14:textId="77777777" w:rsidR="0067288B" w:rsidRDefault="0067288B">
            <w:pPr>
              <w:spacing w:line="254" w:lineRule="auto"/>
              <w:rPr>
                <w:b/>
              </w:rPr>
            </w:pPr>
            <w:r>
              <w:rPr>
                <w:b/>
              </w:rPr>
              <w:t>Organization</w:t>
            </w:r>
          </w:p>
          <w:p w14:paraId="300C5756" w14:textId="77777777" w:rsidR="0067288B" w:rsidRDefault="0067288B" w:rsidP="0067288B">
            <w:pPr>
              <w:numPr>
                <w:ilvl w:val="0"/>
                <w:numId w:val="1"/>
              </w:numPr>
              <w:spacing w:after="160" w:line="240" w:lineRule="auto"/>
            </w:pPr>
            <w:r>
              <w:t>Clear, logical flow to case study response</w:t>
            </w:r>
          </w:p>
          <w:p w14:paraId="647F39CF" w14:textId="77777777" w:rsidR="0067288B" w:rsidRDefault="0067288B" w:rsidP="0067288B">
            <w:pPr>
              <w:numPr>
                <w:ilvl w:val="0"/>
                <w:numId w:val="1"/>
              </w:numPr>
              <w:spacing w:after="160" w:line="240" w:lineRule="auto"/>
            </w:pPr>
            <w:r>
              <w:t>Major points are stated clearly and concisely</w:t>
            </w:r>
          </w:p>
        </w:tc>
        <w:tc>
          <w:tcPr>
            <w:tcW w:w="1260" w:type="dxa"/>
            <w:tcBorders>
              <w:top w:val="single" w:sz="6" w:space="0" w:color="auto"/>
              <w:left w:val="single" w:sz="6" w:space="0" w:color="auto"/>
              <w:bottom w:val="single" w:sz="6" w:space="0" w:color="auto"/>
              <w:right w:val="single" w:sz="6" w:space="0" w:color="auto"/>
            </w:tcBorders>
            <w:vAlign w:val="center"/>
            <w:hideMark/>
          </w:tcPr>
          <w:p w14:paraId="7FD9A38B" w14:textId="77777777" w:rsidR="0067288B" w:rsidRDefault="0067288B">
            <w:pPr>
              <w:spacing w:line="254" w:lineRule="auto"/>
              <w:jc w:val="center"/>
            </w:pPr>
            <w:r>
              <w:t>20</w:t>
            </w:r>
          </w:p>
        </w:tc>
        <w:tc>
          <w:tcPr>
            <w:tcW w:w="1350" w:type="dxa"/>
            <w:tcBorders>
              <w:top w:val="single" w:sz="6" w:space="0" w:color="auto"/>
              <w:left w:val="single" w:sz="6" w:space="0" w:color="auto"/>
              <w:bottom w:val="single" w:sz="6" w:space="0" w:color="auto"/>
              <w:right w:val="single" w:sz="6" w:space="0" w:color="auto"/>
            </w:tcBorders>
            <w:vAlign w:val="center"/>
            <w:hideMark/>
          </w:tcPr>
          <w:p w14:paraId="5B641A88" w14:textId="77777777" w:rsidR="0067288B" w:rsidRDefault="0067288B">
            <w:pPr>
              <w:spacing w:line="254" w:lineRule="auto"/>
              <w:jc w:val="center"/>
            </w:pPr>
            <w:r>
              <w:t>17</w:t>
            </w:r>
          </w:p>
        </w:tc>
        <w:tc>
          <w:tcPr>
            <w:tcW w:w="2250" w:type="dxa"/>
            <w:vMerge/>
            <w:tcBorders>
              <w:top w:val="single" w:sz="6" w:space="0" w:color="auto"/>
              <w:left w:val="single" w:sz="6" w:space="0" w:color="auto"/>
              <w:bottom w:val="single" w:sz="6" w:space="0" w:color="auto"/>
              <w:right w:val="single" w:sz="6" w:space="0" w:color="auto"/>
            </w:tcBorders>
            <w:vAlign w:val="center"/>
            <w:hideMark/>
          </w:tcPr>
          <w:p w14:paraId="2A5ACA2B" w14:textId="77777777" w:rsidR="0067288B" w:rsidRDefault="0067288B">
            <w:pPr>
              <w:spacing w:after="0"/>
              <w:rPr>
                <w:sz w:val="24"/>
              </w:rPr>
            </w:pPr>
          </w:p>
        </w:tc>
      </w:tr>
      <w:tr w:rsidR="0067288B" w14:paraId="2FB466FC" w14:textId="77777777" w:rsidTr="0067288B">
        <w:trPr>
          <w:trHeight w:val="2490"/>
          <w:jc w:val="center"/>
        </w:trPr>
        <w:tc>
          <w:tcPr>
            <w:tcW w:w="5328" w:type="dxa"/>
            <w:tcBorders>
              <w:top w:val="single" w:sz="6" w:space="0" w:color="auto"/>
              <w:left w:val="single" w:sz="6" w:space="0" w:color="auto"/>
              <w:bottom w:val="single" w:sz="6" w:space="0" w:color="auto"/>
              <w:right w:val="single" w:sz="6" w:space="0" w:color="auto"/>
            </w:tcBorders>
            <w:vAlign w:val="center"/>
            <w:hideMark/>
          </w:tcPr>
          <w:p w14:paraId="4C1AC022" w14:textId="77777777" w:rsidR="0067288B" w:rsidRDefault="0067288B">
            <w:pPr>
              <w:spacing w:line="254" w:lineRule="auto"/>
              <w:rPr>
                <w:b/>
              </w:rPr>
            </w:pPr>
            <w:r>
              <w:rPr>
                <w:b/>
              </w:rPr>
              <w:t>Format</w:t>
            </w:r>
          </w:p>
          <w:p w14:paraId="3949C42D" w14:textId="77777777" w:rsidR="0067288B" w:rsidRDefault="0067288B" w:rsidP="0067288B">
            <w:pPr>
              <w:numPr>
                <w:ilvl w:val="0"/>
                <w:numId w:val="2"/>
              </w:numPr>
              <w:spacing w:after="160" w:line="240" w:lineRule="auto"/>
            </w:pPr>
            <w:r>
              <w:t>A title page is included</w:t>
            </w:r>
          </w:p>
          <w:p w14:paraId="5DF7B46F" w14:textId="77777777" w:rsidR="0067288B" w:rsidRDefault="0067288B" w:rsidP="0067288B">
            <w:pPr>
              <w:numPr>
                <w:ilvl w:val="0"/>
                <w:numId w:val="2"/>
              </w:numPr>
              <w:spacing w:after="160" w:line="240" w:lineRule="auto"/>
            </w:pPr>
            <w:r>
              <w:t>A reference page is included</w:t>
            </w:r>
          </w:p>
          <w:p w14:paraId="02D1E81C" w14:textId="77777777" w:rsidR="0067288B" w:rsidRDefault="0067288B" w:rsidP="0067288B">
            <w:pPr>
              <w:numPr>
                <w:ilvl w:val="0"/>
                <w:numId w:val="2"/>
              </w:numPr>
              <w:spacing w:after="160" w:line="240" w:lineRule="auto"/>
            </w:pPr>
            <w:r>
              <w:t>Four scholarly sources plus the textbook are cited</w:t>
            </w:r>
          </w:p>
          <w:p w14:paraId="49C22F39" w14:textId="77777777" w:rsidR="0067288B" w:rsidRDefault="0067288B" w:rsidP="0067288B">
            <w:pPr>
              <w:numPr>
                <w:ilvl w:val="0"/>
                <w:numId w:val="2"/>
              </w:numPr>
              <w:spacing w:after="160" w:line="240" w:lineRule="auto"/>
            </w:pPr>
            <w:r>
              <w:t>Spelling and grammar is correct</w:t>
            </w:r>
          </w:p>
          <w:p w14:paraId="399A6844" w14:textId="77777777" w:rsidR="0067288B" w:rsidRDefault="0067288B" w:rsidP="0067288B">
            <w:pPr>
              <w:numPr>
                <w:ilvl w:val="0"/>
                <w:numId w:val="2"/>
              </w:numPr>
              <w:spacing w:after="160" w:line="240" w:lineRule="auto"/>
            </w:pPr>
            <w:r>
              <w:t>Sufficient page count (2–3 pages) is met</w:t>
            </w:r>
          </w:p>
          <w:p w14:paraId="739EB8EA" w14:textId="77777777" w:rsidR="0067288B" w:rsidRDefault="0067288B" w:rsidP="0067288B">
            <w:pPr>
              <w:numPr>
                <w:ilvl w:val="0"/>
                <w:numId w:val="2"/>
              </w:numPr>
              <w:spacing w:after="160" w:line="240" w:lineRule="auto"/>
              <w:rPr>
                <w:b/>
              </w:rPr>
            </w:pPr>
            <w:r>
              <w:t>Current APA format is used</w:t>
            </w:r>
          </w:p>
        </w:tc>
        <w:tc>
          <w:tcPr>
            <w:tcW w:w="1260" w:type="dxa"/>
            <w:tcBorders>
              <w:top w:val="single" w:sz="6" w:space="0" w:color="auto"/>
              <w:left w:val="single" w:sz="6" w:space="0" w:color="auto"/>
              <w:bottom w:val="single" w:sz="6" w:space="0" w:color="auto"/>
              <w:right w:val="single" w:sz="6" w:space="0" w:color="auto"/>
            </w:tcBorders>
            <w:vAlign w:val="center"/>
            <w:hideMark/>
          </w:tcPr>
          <w:p w14:paraId="2B28DC66" w14:textId="77777777" w:rsidR="0067288B" w:rsidRDefault="0067288B">
            <w:pPr>
              <w:spacing w:line="254" w:lineRule="auto"/>
              <w:jc w:val="center"/>
            </w:pPr>
            <w:r>
              <w:t>30</w:t>
            </w:r>
          </w:p>
        </w:tc>
        <w:tc>
          <w:tcPr>
            <w:tcW w:w="1350" w:type="dxa"/>
            <w:tcBorders>
              <w:top w:val="single" w:sz="6" w:space="0" w:color="auto"/>
              <w:left w:val="single" w:sz="6" w:space="0" w:color="auto"/>
              <w:bottom w:val="single" w:sz="6" w:space="0" w:color="auto"/>
              <w:right w:val="single" w:sz="6" w:space="0" w:color="auto"/>
            </w:tcBorders>
            <w:vAlign w:val="center"/>
            <w:hideMark/>
          </w:tcPr>
          <w:p w14:paraId="599C0467" w14:textId="77777777" w:rsidR="0067288B" w:rsidRDefault="0067288B">
            <w:pPr>
              <w:spacing w:line="254" w:lineRule="auto"/>
              <w:jc w:val="center"/>
            </w:pPr>
            <w:r>
              <w:t>15</w:t>
            </w:r>
          </w:p>
        </w:tc>
        <w:tc>
          <w:tcPr>
            <w:tcW w:w="2250" w:type="dxa"/>
            <w:vMerge/>
            <w:tcBorders>
              <w:top w:val="single" w:sz="6" w:space="0" w:color="auto"/>
              <w:left w:val="single" w:sz="6" w:space="0" w:color="auto"/>
              <w:bottom w:val="single" w:sz="6" w:space="0" w:color="auto"/>
              <w:right w:val="single" w:sz="6" w:space="0" w:color="auto"/>
            </w:tcBorders>
            <w:vAlign w:val="center"/>
            <w:hideMark/>
          </w:tcPr>
          <w:p w14:paraId="5161CAF8" w14:textId="77777777" w:rsidR="0067288B" w:rsidRDefault="0067288B">
            <w:pPr>
              <w:spacing w:after="0"/>
              <w:rPr>
                <w:sz w:val="24"/>
              </w:rPr>
            </w:pPr>
          </w:p>
        </w:tc>
      </w:tr>
      <w:tr w:rsidR="0067288B" w14:paraId="6F437FF4" w14:textId="77777777" w:rsidTr="0067288B">
        <w:trPr>
          <w:trHeight w:val="420"/>
          <w:jc w:val="center"/>
        </w:trPr>
        <w:tc>
          <w:tcPr>
            <w:tcW w:w="5328" w:type="dxa"/>
            <w:tcBorders>
              <w:top w:val="single" w:sz="6" w:space="0" w:color="auto"/>
              <w:left w:val="single" w:sz="6" w:space="0" w:color="auto"/>
              <w:bottom w:val="single" w:sz="6" w:space="0" w:color="auto"/>
              <w:right w:val="single" w:sz="6" w:space="0" w:color="auto"/>
            </w:tcBorders>
            <w:vAlign w:val="center"/>
            <w:hideMark/>
          </w:tcPr>
          <w:p w14:paraId="36DF91B0" w14:textId="77777777" w:rsidR="0067288B" w:rsidRDefault="0067288B">
            <w:pPr>
              <w:spacing w:line="254" w:lineRule="auto"/>
              <w:jc w:val="right"/>
              <w:rPr>
                <w:b/>
              </w:rPr>
            </w:pPr>
            <w:r>
              <w:rPr>
                <w:b/>
              </w:rPr>
              <w:t>Total</w:t>
            </w:r>
          </w:p>
        </w:tc>
        <w:tc>
          <w:tcPr>
            <w:tcW w:w="1260" w:type="dxa"/>
            <w:tcBorders>
              <w:top w:val="single" w:sz="6" w:space="0" w:color="auto"/>
              <w:left w:val="single" w:sz="6" w:space="0" w:color="auto"/>
              <w:bottom w:val="single" w:sz="6" w:space="0" w:color="auto"/>
              <w:right w:val="single" w:sz="6" w:space="0" w:color="auto"/>
            </w:tcBorders>
            <w:vAlign w:val="center"/>
            <w:hideMark/>
          </w:tcPr>
          <w:p w14:paraId="39E4D2FF" w14:textId="77777777" w:rsidR="0067288B" w:rsidRDefault="0067288B">
            <w:pPr>
              <w:spacing w:line="254" w:lineRule="auto"/>
              <w:jc w:val="center"/>
              <w:rPr>
                <w:b/>
              </w:rPr>
            </w:pPr>
            <w:r>
              <w:rPr>
                <w:b/>
              </w:rPr>
              <w:t>100</w:t>
            </w:r>
          </w:p>
        </w:tc>
        <w:tc>
          <w:tcPr>
            <w:tcW w:w="1350" w:type="dxa"/>
            <w:tcBorders>
              <w:top w:val="single" w:sz="6" w:space="0" w:color="auto"/>
              <w:left w:val="single" w:sz="6" w:space="0" w:color="auto"/>
              <w:bottom w:val="single" w:sz="6" w:space="0" w:color="auto"/>
              <w:right w:val="single" w:sz="6" w:space="0" w:color="auto"/>
            </w:tcBorders>
            <w:vAlign w:val="center"/>
            <w:hideMark/>
          </w:tcPr>
          <w:p w14:paraId="1A7F541C" w14:textId="77777777" w:rsidR="0067288B" w:rsidRDefault="0067288B">
            <w:pPr>
              <w:spacing w:line="254" w:lineRule="auto"/>
              <w:jc w:val="center"/>
            </w:pPr>
            <w:r>
              <w:t>67</w:t>
            </w:r>
          </w:p>
        </w:tc>
        <w:tc>
          <w:tcPr>
            <w:tcW w:w="2250" w:type="dxa"/>
            <w:tcBorders>
              <w:top w:val="single" w:sz="6" w:space="0" w:color="auto"/>
              <w:left w:val="single" w:sz="6" w:space="0" w:color="auto"/>
              <w:bottom w:val="single" w:sz="6" w:space="0" w:color="auto"/>
              <w:right w:val="single" w:sz="6" w:space="0" w:color="auto"/>
            </w:tcBorders>
          </w:tcPr>
          <w:p w14:paraId="21CA76FD" w14:textId="77777777" w:rsidR="0067288B" w:rsidRDefault="0067288B">
            <w:pPr>
              <w:spacing w:line="254" w:lineRule="auto"/>
            </w:pPr>
          </w:p>
        </w:tc>
      </w:tr>
    </w:tbl>
    <w:p w14:paraId="0B90AEC0" w14:textId="77777777" w:rsidR="00400B8C" w:rsidRPr="00400B8C" w:rsidRDefault="00400B8C" w:rsidP="00400B8C">
      <w:pPr>
        <w:spacing w:before="100" w:beforeAutospacing="1" w:after="100" w:afterAutospacing="1" w:line="480" w:lineRule="auto"/>
        <w:ind w:firstLine="720"/>
        <w:jc w:val="center"/>
        <w:rPr>
          <w:rFonts w:ascii="Times New Roman" w:hAnsi="Times New Roman" w:cs="Times New Roman"/>
          <w:b/>
          <w:sz w:val="24"/>
          <w:szCs w:val="24"/>
        </w:rPr>
      </w:pPr>
    </w:p>
    <w:sectPr w:rsidR="00400B8C" w:rsidRPr="00400B8C" w:rsidSect="00834D53">
      <w:head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Lockhart, Aaron Scott (School of Business)" w:date="2016-11-05T14:34:00Z" w:initials="LAS(oB">
    <w:p w14:paraId="628C53E2" w14:textId="77777777" w:rsidR="0067288B" w:rsidRDefault="0067288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Running head should be written with a lowercase 'h' and the title that follows should be in all capital letters (e.g., 'Running head: RUNNING HEAD IS ALL CAPITAL LETTERS') (Figure 2.1, p. 41).</w:t>
      </w:r>
    </w:p>
  </w:comment>
  <w:comment w:id="1" w:author="Lockhart, Aaron Scott (School of Business)" w:date="2016-11-05T14:34:00Z" w:initials="LAS(oB">
    <w:p w14:paraId="3C7AFC03" w14:textId="77777777" w:rsidR="0067288B" w:rsidRDefault="0067288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Use section headings and subheadings to guide the reader.</w:t>
      </w:r>
    </w:p>
  </w:comment>
  <w:comment w:id="3" w:author="Lockhart, Aaron Scott (School of Business)" w:date="2016-11-05T14:35:00Z" w:initials="LAS(oB">
    <w:p w14:paraId="5522E30B" w14:textId="77777777" w:rsidR="0067288B" w:rsidRDefault="0067288B">
      <w:pPr>
        <w:pStyle w:val="CommentText"/>
      </w:pPr>
      <w:r>
        <w:t xml:space="preserve">No biblical integration provided as required in the instructions. </w:t>
      </w: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p>
  </w:comment>
  <w:comment w:id="4" w:author="Lockhart, Aaron Scott (School of Business)" w:date="2016-11-05T14:35:00Z" w:initials="LAS(oB">
    <w:p w14:paraId="366D02AD" w14:textId="77777777" w:rsidR="0067288B" w:rsidRDefault="0067288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The reference page should start on a separate page (Chapter 2, 2.11, p. 37).</w:t>
      </w:r>
    </w:p>
  </w:comment>
  <w:comment w:id="5" w:author="Lockhart, Aaron Scott (School of Business)" w:date="2016-11-05T14:35:00Z" w:initials="LAS(oB">
    <w:p w14:paraId="0F0C6CFC" w14:textId="77777777" w:rsidR="0067288B" w:rsidRDefault="0067288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The reference page should be in hanging indent format (Chapter 2, 2.11, p. 37).</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28C53E2" w15:done="0"/>
  <w15:commentEx w15:paraId="3C7AFC03" w15:done="0"/>
  <w15:commentEx w15:paraId="5522E30B" w15:done="0"/>
  <w15:commentEx w15:paraId="366D02AD" w15:done="0"/>
  <w15:commentEx w15:paraId="0F0C6CFC"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C39D54" w14:textId="77777777" w:rsidR="00F01975" w:rsidRDefault="00F01975" w:rsidP="00830C2A">
      <w:pPr>
        <w:spacing w:after="0" w:line="240" w:lineRule="auto"/>
      </w:pPr>
      <w:r>
        <w:separator/>
      </w:r>
    </w:p>
  </w:endnote>
  <w:endnote w:type="continuationSeparator" w:id="0">
    <w:p w14:paraId="33331AE0" w14:textId="77777777" w:rsidR="00F01975" w:rsidRDefault="00F01975" w:rsidP="00830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F3A64" w14:textId="77777777" w:rsidR="00F01975" w:rsidRDefault="00F01975" w:rsidP="00830C2A">
      <w:pPr>
        <w:spacing w:after="0" w:line="240" w:lineRule="auto"/>
      </w:pPr>
      <w:r>
        <w:separator/>
      </w:r>
    </w:p>
  </w:footnote>
  <w:footnote w:type="continuationSeparator" w:id="0">
    <w:p w14:paraId="0C7261EA" w14:textId="77777777" w:rsidR="00F01975" w:rsidRDefault="00F01975" w:rsidP="00830C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68799"/>
      <w:docPartObj>
        <w:docPartGallery w:val="Page Numbers (Top of Page)"/>
        <w:docPartUnique/>
      </w:docPartObj>
    </w:sdtPr>
    <w:sdtEndPr>
      <w:rPr>
        <w:rFonts w:ascii="Times New Roman" w:hAnsi="Times New Roman" w:cs="Times New Roman"/>
        <w:sz w:val="24"/>
        <w:szCs w:val="24"/>
      </w:rPr>
    </w:sdtEndPr>
    <w:sdtContent>
      <w:p w14:paraId="47F11C4D" w14:textId="100695B0" w:rsidR="00830C2A" w:rsidRPr="00830C2A" w:rsidRDefault="00830C2A">
        <w:pPr>
          <w:pStyle w:val="Header"/>
          <w:jc w:val="right"/>
          <w:rPr>
            <w:rFonts w:ascii="Times New Roman" w:hAnsi="Times New Roman" w:cs="Times New Roman"/>
            <w:sz w:val="24"/>
            <w:szCs w:val="24"/>
          </w:rPr>
        </w:pPr>
        <w:r w:rsidRPr="00830C2A">
          <w:rPr>
            <w:rFonts w:ascii="Times New Roman" w:hAnsi="Times New Roman" w:cs="Times New Roman"/>
            <w:sz w:val="24"/>
            <w:szCs w:val="24"/>
          </w:rPr>
          <w:t>Running Head: Employee Voice</w:t>
        </w:r>
        <w:r>
          <w:rPr>
            <w:rFonts w:ascii="Times New Roman" w:hAnsi="Times New Roman" w:cs="Times New Roman"/>
            <w:sz w:val="24"/>
            <w:szCs w:val="24"/>
          </w:rPr>
          <w:tab/>
        </w:r>
        <w:r>
          <w:rPr>
            <w:rFonts w:ascii="Times New Roman" w:hAnsi="Times New Roman" w:cs="Times New Roman"/>
            <w:sz w:val="24"/>
            <w:szCs w:val="24"/>
          </w:rPr>
          <w:tab/>
        </w:r>
        <w:r w:rsidRPr="00830C2A">
          <w:rPr>
            <w:rFonts w:ascii="Times New Roman" w:hAnsi="Times New Roman" w:cs="Times New Roman"/>
            <w:sz w:val="24"/>
            <w:szCs w:val="24"/>
          </w:rPr>
          <w:fldChar w:fldCharType="begin"/>
        </w:r>
        <w:r w:rsidRPr="00830C2A">
          <w:rPr>
            <w:rFonts w:ascii="Times New Roman" w:hAnsi="Times New Roman" w:cs="Times New Roman"/>
            <w:sz w:val="24"/>
            <w:szCs w:val="24"/>
          </w:rPr>
          <w:instrText xml:space="preserve"> PAGE   \* MERGEFORMAT </w:instrText>
        </w:r>
        <w:r w:rsidRPr="00830C2A">
          <w:rPr>
            <w:rFonts w:ascii="Times New Roman" w:hAnsi="Times New Roman" w:cs="Times New Roman"/>
            <w:sz w:val="24"/>
            <w:szCs w:val="24"/>
          </w:rPr>
          <w:fldChar w:fldCharType="separate"/>
        </w:r>
        <w:r w:rsidR="00A14173">
          <w:rPr>
            <w:rFonts w:ascii="Times New Roman" w:hAnsi="Times New Roman" w:cs="Times New Roman"/>
            <w:noProof/>
            <w:sz w:val="24"/>
            <w:szCs w:val="24"/>
          </w:rPr>
          <w:t>4</w:t>
        </w:r>
        <w:r w:rsidRPr="00830C2A">
          <w:rPr>
            <w:rFonts w:ascii="Times New Roman" w:hAnsi="Times New Roman" w:cs="Times New Roman"/>
            <w:sz w:val="24"/>
            <w:szCs w:val="24"/>
          </w:rPr>
          <w:fldChar w:fldCharType="end"/>
        </w:r>
      </w:p>
    </w:sdtContent>
  </w:sdt>
  <w:p w14:paraId="07D7828E" w14:textId="77777777" w:rsidR="00830C2A" w:rsidRDefault="00830C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6223B8"/>
    <w:multiLevelType w:val="hybridMultilevel"/>
    <w:tmpl w:val="756C3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E080847"/>
    <w:multiLevelType w:val="hybridMultilevel"/>
    <w:tmpl w:val="8FF09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ockhart, Aaron Scott (School of Business)">
    <w15:presenceInfo w15:providerId="None" w15:userId="Lockhart, Aaron Scott (School of Busines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4F3"/>
    <w:rsid w:val="0006139C"/>
    <w:rsid w:val="000C2C8B"/>
    <w:rsid w:val="001179B3"/>
    <w:rsid w:val="00141EA8"/>
    <w:rsid w:val="001A0B3C"/>
    <w:rsid w:val="001E1908"/>
    <w:rsid w:val="003101B3"/>
    <w:rsid w:val="00352881"/>
    <w:rsid w:val="00371E19"/>
    <w:rsid w:val="00400B8C"/>
    <w:rsid w:val="00417AEA"/>
    <w:rsid w:val="00454FB4"/>
    <w:rsid w:val="005F7993"/>
    <w:rsid w:val="0067288B"/>
    <w:rsid w:val="00752DDF"/>
    <w:rsid w:val="00830C2A"/>
    <w:rsid w:val="00834D53"/>
    <w:rsid w:val="009C3672"/>
    <w:rsid w:val="00A14173"/>
    <w:rsid w:val="00A40730"/>
    <w:rsid w:val="00B06E42"/>
    <w:rsid w:val="00BE4B3A"/>
    <w:rsid w:val="00CC0FEF"/>
    <w:rsid w:val="00CE3CE3"/>
    <w:rsid w:val="00CF72A1"/>
    <w:rsid w:val="00D947F4"/>
    <w:rsid w:val="00F01975"/>
    <w:rsid w:val="00F54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8D419"/>
  <w15:docId w15:val="{F9B2CCCF-49D0-4AF4-849F-D86E926DA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44F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30C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C2A"/>
  </w:style>
  <w:style w:type="paragraph" w:styleId="Footer">
    <w:name w:val="footer"/>
    <w:basedOn w:val="Normal"/>
    <w:link w:val="FooterChar"/>
    <w:uiPriority w:val="99"/>
    <w:semiHidden/>
    <w:unhideWhenUsed/>
    <w:rsid w:val="00830C2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0C2A"/>
  </w:style>
  <w:style w:type="character" w:styleId="Emphasis">
    <w:name w:val="Emphasis"/>
    <w:basedOn w:val="DefaultParagraphFont"/>
    <w:uiPriority w:val="20"/>
    <w:qFormat/>
    <w:rsid w:val="00141EA8"/>
    <w:rPr>
      <w:i/>
      <w:iCs/>
    </w:rPr>
  </w:style>
  <w:style w:type="character" w:styleId="CommentReference">
    <w:name w:val="annotation reference"/>
    <w:basedOn w:val="DefaultParagraphFont"/>
    <w:uiPriority w:val="99"/>
    <w:semiHidden/>
    <w:unhideWhenUsed/>
    <w:rsid w:val="0067288B"/>
    <w:rPr>
      <w:sz w:val="16"/>
      <w:szCs w:val="16"/>
    </w:rPr>
  </w:style>
  <w:style w:type="paragraph" w:styleId="CommentText">
    <w:name w:val="annotation text"/>
    <w:basedOn w:val="Normal"/>
    <w:link w:val="CommentTextChar"/>
    <w:uiPriority w:val="99"/>
    <w:semiHidden/>
    <w:unhideWhenUsed/>
    <w:rsid w:val="0067288B"/>
    <w:pPr>
      <w:spacing w:line="240" w:lineRule="auto"/>
    </w:pPr>
    <w:rPr>
      <w:sz w:val="20"/>
      <w:szCs w:val="20"/>
    </w:rPr>
  </w:style>
  <w:style w:type="character" w:customStyle="1" w:styleId="CommentTextChar">
    <w:name w:val="Comment Text Char"/>
    <w:basedOn w:val="DefaultParagraphFont"/>
    <w:link w:val="CommentText"/>
    <w:uiPriority w:val="99"/>
    <w:semiHidden/>
    <w:rsid w:val="0067288B"/>
    <w:rPr>
      <w:sz w:val="20"/>
      <w:szCs w:val="20"/>
    </w:rPr>
  </w:style>
  <w:style w:type="paragraph" w:styleId="CommentSubject">
    <w:name w:val="annotation subject"/>
    <w:basedOn w:val="CommentText"/>
    <w:next w:val="CommentText"/>
    <w:link w:val="CommentSubjectChar"/>
    <w:uiPriority w:val="99"/>
    <w:semiHidden/>
    <w:unhideWhenUsed/>
    <w:rsid w:val="0067288B"/>
    <w:rPr>
      <w:b/>
      <w:bCs/>
    </w:rPr>
  </w:style>
  <w:style w:type="character" w:customStyle="1" w:styleId="CommentSubjectChar">
    <w:name w:val="Comment Subject Char"/>
    <w:basedOn w:val="CommentTextChar"/>
    <w:link w:val="CommentSubject"/>
    <w:uiPriority w:val="99"/>
    <w:semiHidden/>
    <w:rsid w:val="0067288B"/>
    <w:rPr>
      <w:b/>
      <w:bCs/>
      <w:sz w:val="20"/>
      <w:szCs w:val="20"/>
    </w:rPr>
  </w:style>
  <w:style w:type="paragraph" w:styleId="BalloonText">
    <w:name w:val="Balloon Text"/>
    <w:basedOn w:val="Normal"/>
    <w:link w:val="BalloonTextChar"/>
    <w:uiPriority w:val="99"/>
    <w:semiHidden/>
    <w:unhideWhenUsed/>
    <w:rsid w:val="006728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8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297756">
      <w:bodyDiv w:val="1"/>
      <w:marLeft w:val="0"/>
      <w:marRight w:val="0"/>
      <w:marTop w:val="0"/>
      <w:marBottom w:val="0"/>
      <w:divBdr>
        <w:top w:val="none" w:sz="0" w:space="0" w:color="auto"/>
        <w:left w:val="none" w:sz="0" w:space="0" w:color="auto"/>
        <w:bottom w:val="none" w:sz="0" w:space="0" w:color="auto"/>
        <w:right w:val="none" w:sz="0" w:space="0" w:color="auto"/>
      </w:divBdr>
    </w:div>
    <w:div w:id="64278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1.xml"/>
  <Relationship Id="rId11" Type="http://schemas.openxmlformats.org/officeDocument/2006/relationships/fontTable" Target="fontTable.xml"/>
  <Relationship Id="rId12" Type="http://schemas.microsoft.com/office/2011/relationships/people" Target="people.xml"/>
  <Relationship Id="rId13"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comments" Target="comments.xml"/>
  <Relationship Id="rId9"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0096D-3882-4F1A-8507-0655AE778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5</Pages>
  <Words>800</Words>
  <Characters>4561</Characters>
  <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5351</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