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A8" w:rsidRPr="003819AE" w:rsidRDefault="004C15A8" w:rsidP="003819AE">
      <w:pPr>
        <w:jc w:val="right"/>
        <w:rPr>
          <w:rFonts w:ascii="Garamond" w:hAnsi="Garamond"/>
          <w:color w:val="C00000"/>
          <w:sz w:val="32"/>
          <w:szCs w:val="32"/>
        </w:rPr>
      </w:pPr>
      <w:bookmarkStart w:id="0" w:name="_GoBack"/>
      <w:bookmarkEnd w:id="0"/>
      <w:r w:rsidRPr="003819AE">
        <w:rPr>
          <w:rFonts w:ascii="Garamond" w:hAnsi="Garamond"/>
          <w:color w:val="C00000"/>
          <w:sz w:val="32"/>
          <w:szCs w:val="32"/>
        </w:rPr>
        <w:t>Application of Theory Paper with Scoring Rubric</w:t>
      </w:r>
    </w:p>
    <w:p w:rsidR="004C15A8" w:rsidRDefault="004C15A8" w:rsidP="004C15A8">
      <w:pPr>
        <w:jc w:val="center"/>
        <w:rPr>
          <w:b/>
        </w:rPr>
      </w:pPr>
    </w:p>
    <w:p w:rsidR="004C15A8" w:rsidRPr="00187CA9" w:rsidRDefault="00B51AFA" w:rsidP="002756CE">
      <w:pPr>
        <w:spacing w:after="120"/>
        <w:rPr>
          <w:color w:val="C00000"/>
        </w:rPr>
      </w:pPr>
      <w:r w:rsidRPr="00187CA9">
        <w:rPr>
          <w:color w:val="C00000"/>
        </w:rPr>
        <w:t>Course O</w:t>
      </w:r>
      <w:r w:rsidR="00187CA9" w:rsidRPr="00187CA9">
        <w:rPr>
          <w:color w:val="C00000"/>
        </w:rPr>
        <w:t>utcomes Addressed by Assignment</w:t>
      </w:r>
    </w:p>
    <w:p w:rsidR="00F60927" w:rsidRPr="00663234" w:rsidRDefault="00F60927" w:rsidP="00F60927">
      <w:pPr>
        <w:rPr>
          <w:rFonts w:ascii="Arial" w:hAnsi="Arial" w:cs="Arial"/>
          <w:sz w:val="22"/>
          <w:szCs w:val="22"/>
        </w:rPr>
      </w:pPr>
      <w:r w:rsidRPr="00663234">
        <w:rPr>
          <w:rFonts w:ascii="Arial" w:hAnsi="Arial" w:cs="Arial"/>
          <w:sz w:val="22"/>
          <w:szCs w:val="22"/>
        </w:rPr>
        <w:t xml:space="preserve">Through this assignment, a student will demonstrate the ability to: </w:t>
      </w:r>
    </w:p>
    <w:p w:rsidR="00F60927" w:rsidRDefault="00F60927" w:rsidP="00F60927">
      <w:pPr>
        <w:spacing w:after="120"/>
        <w:rPr>
          <w:rFonts w:ascii="Arial" w:hAnsi="Arial" w:cs="Arial"/>
        </w:rPr>
      </w:pPr>
      <w:r w:rsidRPr="00C4571A">
        <w:rPr>
          <w:rFonts w:ascii="Arial" w:hAnsi="Arial" w:cs="Arial"/>
        </w:rPr>
        <w:t xml:space="preserve"> </w:t>
      </w:r>
    </w:p>
    <w:p w:rsidR="00F60927" w:rsidRPr="00FC0225" w:rsidRDefault="00F60927" w:rsidP="00F6092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C0225">
        <w:rPr>
          <w:rFonts w:ascii="Arial" w:hAnsi="Arial" w:cs="Arial"/>
          <w:sz w:val="22"/>
          <w:szCs w:val="22"/>
        </w:rPr>
        <w:t>(CO#1) Analyze theories from nursing and relevant fields with respect to their components, relationships among the components, logic of the propositions, comprehensiveness, and utility to advanced nursing. (PO1)</w:t>
      </w:r>
    </w:p>
    <w:p w:rsidR="00F60927" w:rsidRPr="00FC0225" w:rsidRDefault="00F60927" w:rsidP="00F60927">
      <w:pPr>
        <w:spacing w:after="200" w:line="276" w:lineRule="auto"/>
        <w:rPr>
          <w:sz w:val="22"/>
          <w:szCs w:val="22"/>
        </w:rPr>
      </w:pPr>
      <w:r w:rsidRPr="00FC0225">
        <w:rPr>
          <w:rFonts w:ascii="Arial" w:hAnsi="Arial" w:cs="Arial"/>
          <w:sz w:val="22"/>
          <w:szCs w:val="22"/>
        </w:rPr>
        <w:t>(CO#3) Communicate the analysis of and proposed strategies for the use of a theory in nursing practice. (PO3</w:t>
      </w:r>
      <w:r>
        <w:rPr>
          <w:rFonts w:ascii="Arial" w:hAnsi="Arial" w:cs="Arial"/>
          <w:sz w:val="22"/>
          <w:szCs w:val="22"/>
        </w:rPr>
        <w:t>, 7, 10</w:t>
      </w:r>
    </w:p>
    <w:p w:rsidR="004C15A8" w:rsidRDefault="00F60927" w:rsidP="00F60927">
      <w:pPr>
        <w:spacing w:after="200" w:line="276" w:lineRule="auto"/>
        <w:rPr>
          <w:b/>
        </w:rPr>
      </w:pPr>
      <w:r w:rsidRPr="00FC0225">
        <w:rPr>
          <w:rFonts w:ascii="Arial" w:hAnsi="Arial" w:cs="Arial"/>
          <w:sz w:val="22"/>
          <w:szCs w:val="22"/>
        </w:rPr>
        <w:t>(CO#4) Demonstrate logical and creative thinking in the analysis and application of a theory to nursing practice. (PO4</w:t>
      </w:r>
      <w:r>
        <w:rPr>
          <w:rFonts w:ascii="Arial" w:hAnsi="Arial" w:cs="Arial"/>
          <w:sz w:val="22"/>
          <w:szCs w:val="22"/>
        </w:rPr>
        <w:t>, 7</w:t>
      </w:r>
      <w:r w:rsidRPr="00FC0225">
        <w:rPr>
          <w:rFonts w:ascii="Arial" w:hAnsi="Arial" w:cs="Arial"/>
          <w:sz w:val="22"/>
          <w:szCs w:val="22"/>
        </w:rPr>
        <w:t>)</w:t>
      </w:r>
    </w:p>
    <w:p w:rsidR="004C15A8" w:rsidRPr="00187CA9" w:rsidRDefault="00B51AFA" w:rsidP="002756CE">
      <w:pPr>
        <w:spacing w:after="120"/>
        <w:rPr>
          <w:color w:val="C00000"/>
        </w:rPr>
      </w:pPr>
      <w:r w:rsidRPr="00187CA9">
        <w:rPr>
          <w:color w:val="C00000"/>
        </w:rPr>
        <w:t xml:space="preserve">Description of the </w:t>
      </w:r>
      <w:r w:rsidR="004C15A8" w:rsidRPr="00187CA9">
        <w:rPr>
          <w:color w:val="C00000"/>
        </w:rPr>
        <w:t xml:space="preserve">Assignment:  </w:t>
      </w:r>
    </w:p>
    <w:p w:rsidR="00BE0B65" w:rsidRDefault="00B51AFA" w:rsidP="00F66942">
      <w:pPr>
        <w:ind w:left="270"/>
      </w:pPr>
      <w:r>
        <w:t>The purpose</w:t>
      </w:r>
      <w:r w:rsidR="00460541">
        <w:t xml:space="preserve"> of this assignment is</w:t>
      </w:r>
      <w:r w:rsidR="00F66942">
        <w:t xml:space="preserve"> to s</w:t>
      </w:r>
      <w:r w:rsidR="006939D8">
        <w:t>ynthesize</w:t>
      </w:r>
      <w:r w:rsidR="00BE0B65">
        <w:t xml:space="preserve"> </w:t>
      </w:r>
      <w:r w:rsidR="000303C8">
        <w:t>one</w:t>
      </w:r>
      <w:r w:rsidR="00CD04F7">
        <w:t xml:space="preserve"> </w:t>
      </w:r>
      <w:r w:rsidR="00BE0B65">
        <w:t>strateg</w:t>
      </w:r>
      <w:r w:rsidR="000303C8">
        <w:t>y</w:t>
      </w:r>
      <w:r w:rsidR="00BE0B65">
        <w:t xml:space="preserve"> for the </w:t>
      </w:r>
      <w:r w:rsidR="000303C8">
        <w:t>application</w:t>
      </w:r>
      <w:r w:rsidR="00BE0B65">
        <w:t xml:space="preserve"> of</w:t>
      </w:r>
      <w:r w:rsidR="00CD04F7">
        <w:t xml:space="preserve"> a specific nursing</w:t>
      </w:r>
      <w:r w:rsidR="00BE0B65">
        <w:t xml:space="preserve"> theory </w:t>
      </w:r>
      <w:r w:rsidR="000303C8">
        <w:t xml:space="preserve">to </w:t>
      </w:r>
      <w:r w:rsidR="006939D8">
        <w:t xml:space="preserve">resolving </w:t>
      </w:r>
      <w:r w:rsidR="00F66942">
        <w:t xml:space="preserve">a problem or issue </w:t>
      </w:r>
      <w:r w:rsidR="00BE0B65">
        <w:t>of nursing practice in</w:t>
      </w:r>
      <w:r w:rsidR="00CD04F7">
        <w:t xml:space="preserve"> nursing</w:t>
      </w:r>
      <w:r w:rsidR="00BE0B65">
        <w:t xml:space="preserve"> </w:t>
      </w:r>
      <w:r w:rsidR="00D54D7B">
        <w:t>leadership</w:t>
      </w:r>
      <w:r w:rsidR="00CD04F7">
        <w:t>,</w:t>
      </w:r>
      <w:r w:rsidR="00D54D7B">
        <w:t xml:space="preserve"> </w:t>
      </w:r>
      <w:r w:rsidR="00CD04F7">
        <w:t xml:space="preserve">nursing </w:t>
      </w:r>
      <w:r w:rsidR="00D54D7B">
        <w:t>education</w:t>
      </w:r>
      <w:r w:rsidR="00CD04F7">
        <w:t>, nursing informatics</w:t>
      </w:r>
      <w:r w:rsidR="00F66942">
        <w:t>, or health policy.</w:t>
      </w:r>
    </w:p>
    <w:p w:rsidR="00CD04F7" w:rsidRPr="00FF06EC" w:rsidRDefault="00CD04F7" w:rsidP="006939D8">
      <w:pPr>
        <w:pStyle w:val="ListParagraph"/>
      </w:pPr>
    </w:p>
    <w:p w:rsidR="00B51AFA" w:rsidRPr="00187CA9" w:rsidRDefault="00187CA9" w:rsidP="002756CE">
      <w:pPr>
        <w:spacing w:after="120"/>
        <w:rPr>
          <w:color w:val="C00000"/>
        </w:rPr>
      </w:pPr>
      <w:r>
        <w:rPr>
          <w:color w:val="C00000"/>
        </w:rPr>
        <w:t>Content</w:t>
      </w:r>
    </w:p>
    <w:p w:rsidR="004C15A8" w:rsidRDefault="004C15A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Introduction to </w:t>
      </w:r>
      <w:r w:rsidR="000303C8">
        <w:t xml:space="preserve">the </w:t>
      </w:r>
      <w:r w:rsidR="006939D8">
        <w:t>paper includes a few general statements on</w:t>
      </w:r>
      <w:r w:rsidR="00F66942">
        <w:t xml:space="preserve"> the idea of nursing theory being </w:t>
      </w:r>
      <w:r w:rsidR="000303C8">
        <w:t>applied</w:t>
      </w:r>
      <w:r w:rsidR="00F66942">
        <w:t xml:space="preserve"> to solve problems/issues in nursing practice, regardless of the specialty area of practice.</w:t>
      </w:r>
      <w:r w:rsidR="000303C8">
        <w:t xml:space="preserve"> For example, why would one pick a nursing theory to solve a practice problem? Would a grand, middle-range, or practice theory be best? Does the writer have any experience in using nursing theory this way? </w:t>
      </w:r>
      <w:r w:rsidR="00F66942">
        <w:t>In addition,</w:t>
      </w:r>
      <w:r w:rsidR="006939D8">
        <w:t xml:space="preserve"> </w:t>
      </w:r>
      <w:r w:rsidR="00F66942">
        <w:t xml:space="preserve">a </w:t>
      </w:r>
      <w:r w:rsidR="006939D8">
        <w:t xml:space="preserve">brief one-paragraph summary of </w:t>
      </w:r>
      <w:r w:rsidR="00F66942">
        <w:t>a</w:t>
      </w:r>
      <w:r w:rsidR="006939D8">
        <w:t xml:space="preserve"> </w:t>
      </w:r>
      <w:r w:rsidR="00F66942">
        <w:t>specific</w:t>
      </w:r>
      <w:r w:rsidR="006939D8">
        <w:t xml:space="preserve"> nursing theory and </w:t>
      </w:r>
      <w:r w:rsidR="00F66942">
        <w:t xml:space="preserve">information on </w:t>
      </w:r>
      <w:r w:rsidR="006939D8">
        <w:t>the sections of the paper</w:t>
      </w:r>
      <w:r w:rsidR="00F66942">
        <w:t xml:space="preserve"> are provided. </w:t>
      </w:r>
      <w:r w:rsidR="006939D8">
        <w:t xml:space="preserve"> </w:t>
      </w:r>
      <w:r w:rsidR="00F66942">
        <w:t xml:space="preserve">The selected </w:t>
      </w:r>
      <w:r w:rsidR="00F66942" w:rsidRPr="000303C8">
        <w:rPr>
          <w:b/>
        </w:rPr>
        <w:t>nursing</w:t>
      </w:r>
      <w:r w:rsidR="00F66942">
        <w:t xml:space="preserve"> theory can be a grand theory, a middle-range theory, or a practice theory. </w:t>
      </w:r>
    </w:p>
    <w:p w:rsidR="00E719D6" w:rsidRDefault="006939D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Description of the </w:t>
      </w:r>
      <w:r w:rsidR="000303C8">
        <w:t>problem/</w:t>
      </w:r>
      <w:r>
        <w:t xml:space="preserve">issue for which strategies will be developed. The </w:t>
      </w:r>
      <w:r w:rsidR="00F66942">
        <w:t>problem to be resolved</w:t>
      </w:r>
      <w:r>
        <w:t xml:space="preserve"> must be in nursing leadership, nursing education, nursing informatics</w:t>
      </w:r>
      <w:r w:rsidR="00F66942">
        <w:t>, or health policy</w:t>
      </w:r>
      <w:r>
        <w:t xml:space="preserve">. </w:t>
      </w:r>
      <w:r w:rsidR="00BD1AB7">
        <w:t>Scholarly e</w:t>
      </w:r>
      <w:r>
        <w:t>vidence supporting the issue is included</w:t>
      </w:r>
      <w:r w:rsidR="00BD1AB7">
        <w:t>.</w:t>
      </w:r>
      <w:r w:rsidR="00F66942">
        <w:t xml:space="preserve"> The problem/issue could be local to one’s specific practice setting</w:t>
      </w:r>
      <w:r w:rsidR="00E719D6">
        <w:t>. For example, the setting might be</w:t>
      </w:r>
      <w:r w:rsidR="00F66942">
        <w:t xml:space="preserve"> a nursing unit, a nursing-education program, an informatics department, or a health-policy unit of a consulting firm. </w:t>
      </w:r>
      <w:r w:rsidR="00E719D6">
        <w:t>The problem/issue needs to be something that a nursing theory can impact, whether it solves the actual problem/issue or enables people affected by the problem/issue to deal with it. It is best if the problem/issue is from real life – something the writer of the paper has dealt with or is currently engaged in.</w:t>
      </w:r>
    </w:p>
    <w:p w:rsidR="003819AE" w:rsidRDefault="000303C8" w:rsidP="00E719D6">
      <w:pPr>
        <w:pStyle w:val="ListParagraph"/>
        <w:tabs>
          <w:tab w:val="left" w:pos="450"/>
        </w:tabs>
        <w:ind w:left="1440"/>
      </w:pPr>
      <w:r>
        <w:t xml:space="preserve">Some examples </w:t>
      </w:r>
      <w:r w:rsidRPr="000303C8">
        <w:rPr>
          <w:color w:val="FF0000"/>
        </w:rPr>
        <w:t>(these are fictitious examples)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A nursing unit has experienced rapid turnover of professional staff, including several nurse managers. A new nurse manager from outside of the nursing unit is appointed. 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Informatics nurse specialists face a lot of resistance from all healthcare professionals to implementation of a computer-based order entry program. The implementation date will not be changed. 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A nurse educator is assigned to take over a large class of undergraduate nursing students, with a mix of young adults and adults returning for a second degree. The </w:t>
      </w:r>
      <w:r>
        <w:lastRenderedPageBreak/>
        <w:t xml:space="preserve">subject is difficult, students have not been doing well, and frustration and tempers are impeding group work. 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A health-policy nurse specialist works for a consulting firm that lobbies on behalf of many healthcare professions. </w:t>
      </w:r>
      <w:r w:rsidR="00BD6433">
        <w:t>Within the specialist’s work unit, there is much debate over the pros and cons of various policies being proposed for attention in the coming year.</w:t>
      </w:r>
    </w:p>
    <w:p w:rsidR="006939D8" w:rsidRDefault="000303C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Applying </w:t>
      </w:r>
      <w:r w:rsidR="006939D8">
        <w:t xml:space="preserve">concepts and principles from the selected theory, </w:t>
      </w:r>
      <w:r w:rsidR="00D950EA">
        <w:t xml:space="preserve">one </w:t>
      </w:r>
      <w:r w:rsidR="006939D8">
        <w:t>strateg</w:t>
      </w:r>
      <w:r w:rsidR="00D950EA">
        <w:t>y</w:t>
      </w:r>
      <w:r w:rsidR="006939D8">
        <w:t xml:space="preserve"> for resolving the identified issue</w:t>
      </w:r>
      <w:r>
        <w:t xml:space="preserve"> </w:t>
      </w:r>
      <w:r w:rsidR="00D950EA">
        <w:t xml:space="preserve">is </w:t>
      </w:r>
      <w:r>
        <w:t>describe</w:t>
      </w:r>
      <w:r w:rsidR="00912E66">
        <w:t>d</w:t>
      </w:r>
      <w:r>
        <w:t xml:space="preserve"> in depth</w:t>
      </w:r>
      <w:r w:rsidR="00D950EA">
        <w:t xml:space="preserve">. </w:t>
      </w:r>
      <w:r>
        <w:t>Details on how the theory would be applied are included (</w:t>
      </w:r>
      <w:r w:rsidR="00912E66">
        <w:t xml:space="preserve">consider: </w:t>
      </w:r>
      <w:r>
        <w:t xml:space="preserve">who, what, when, where, </w:t>
      </w:r>
      <w:r w:rsidR="00912E66">
        <w:t xml:space="preserve">and </w:t>
      </w:r>
      <w:r>
        <w:t xml:space="preserve">how). </w:t>
      </w:r>
      <w:r w:rsidR="00D950EA">
        <w:t xml:space="preserve">Rationales for the strategy as well as evidence from scholarly </w:t>
      </w:r>
      <w:r w:rsidR="00B71C1F">
        <w:t>l</w:t>
      </w:r>
      <w:r w:rsidR="00D950EA">
        <w:t xml:space="preserve">iterature are included. </w:t>
      </w:r>
      <w:r>
        <w:t>One e</w:t>
      </w:r>
      <w:r w:rsidR="00D950EA">
        <w:t xml:space="preserve">thical and/or legal aspect of the strategy </w:t>
      </w:r>
      <w:r>
        <w:t>is</w:t>
      </w:r>
      <w:r w:rsidR="00D950EA">
        <w:t xml:space="preserve"> discussed.</w:t>
      </w:r>
      <w:r>
        <w:t xml:space="preserve"> Expected outcome(s) from implementing the strategy are proposed.</w:t>
      </w:r>
    </w:p>
    <w:p w:rsidR="004C15A8" w:rsidRDefault="004C15A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Concluding statements </w:t>
      </w:r>
      <w:r w:rsidR="000303C8">
        <w:t>include</w:t>
      </w:r>
      <w:r w:rsidR="006939D8">
        <w:t xml:space="preserve"> </w:t>
      </w:r>
      <w:r w:rsidR="000303C8">
        <w:t xml:space="preserve">new knowledge about applying nursing theory gained </w:t>
      </w:r>
      <w:r w:rsidR="006939D8">
        <w:t xml:space="preserve"> by writing the paper</w:t>
      </w:r>
    </w:p>
    <w:p w:rsidR="00B51AFA" w:rsidRPr="00187CA9" w:rsidRDefault="00187CA9" w:rsidP="00187CA9">
      <w:pPr>
        <w:spacing w:before="120" w:after="120"/>
        <w:ind w:left="360"/>
        <w:rPr>
          <w:color w:val="C00000"/>
        </w:rPr>
      </w:pPr>
      <w:r>
        <w:rPr>
          <w:color w:val="C00000"/>
        </w:rPr>
        <w:t>Format and Special Instructions</w:t>
      </w:r>
    </w:p>
    <w:p w:rsidR="000D638C" w:rsidRDefault="00B51AFA" w:rsidP="00187CA9">
      <w:pPr>
        <w:pStyle w:val="ListParagraph"/>
        <w:numPr>
          <w:ilvl w:val="0"/>
          <w:numId w:val="10"/>
        </w:numPr>
      </w:pPr>
      <w:r w:rsidRPr="00187CA9">
        <w:t xml:space="preserve">Paper length: </w:t>
      </w:r>
      <w:r w:rsidR="00D950EA">
        <w:t xml:space="preserve">6 </w:t>
      </w:r>
      <w:r w:rsidR="008E1DB9">
        <w:t xml:space="preserve">pages minimum; </w:t>
      </w:r>
      <w:r w:rsidR="00D950EA">
        <w:t>10</w:t>
      </w:r>
      <w:r w:rsidRPr="00187CA9">
        <w:t xml:space="preserve"> pages maximum, excluding title page and reference page. </w:t>
      </w:r>
      <w:r w:rsidR="000303C8">
        <w:t>Points will be deducted for not meeting these requirements.</w:t>
      </w:r>
      <w:r w:rsidR="00912E66">
        <w:t xml:space="preserve"> </w:t>
      </w:r>
    </w:p>
    <w:p w:rsidR="00B51AFA" w:rsidRDefault="00B51AFA" w:rsidP="00187CA9">
      <w:pPr>
        <w:pStyle w:val="ListParagraph"/>
        <w:numPr>
          <w:ilvl w:val="0"/>
          <w:numId w:val="10"/>
        </w:numPr>
      </w:pPr>
      <w:r w:rsidRPr="00187CA9">
        <w:t xml:space="preserve">The textbook required for this course may </w:t>
      </w:r>
      <w:r w:rsidRPr="000D638C">
        <w:rPr>
          <w:b/>
        </w:rPr>
        <w:t xml:space="preserve">not </w:t>
      </w:r>
      <w:r w:rsidRPr="00187CA9">
        <w:t>be used as a reference for this assignment.</w:t>
      </w:r>
    </w:p>
    <w:p w:rsidR="008E1DB9" w:rsidRPr="00187CA9" w:rsidRDefault="008E1DB9" w:rsidP="00187CA9">
      <w:pPr>
        <w:pStyle w:val="ListParagraph"/>
        <w:numPr>
          <w:ilvl w:val="0"/>
          <w:numId w:val="10"/>
        </w:numPr>
      </w:pPr>
      <w:r>
        <w:t>A minimum of 3 scholarly references</w:t>
      </w:r>
      <w:r w:rsidR="000303C8">
        <w:t xml:space="preserve"> are used</w:t>
      </w:r>
      <w:r w:rsidR="00912E66">
        <w:t>. Refe</w:t>
      </w:r>
      <w:r>
        <w:t xml:space="preserve">rences must be current – no older than 5 years, unless a valid rationale is provided. </w:t>
      </w:r>
      <w:r w:rsidR="000303C8">
        <w:t>Consult with the course instructor about using an older source.</w:t>
      </w:r>
    </w:p>
    <w:p w:rsidR="00B51AFA" w:rsidRPr="00187CA9" w:rsidRDefault="00B51AFA" w:rsidP="00187CA9">
      <w:pPr>
        <w:pStyle w:val="ListParagraph"/>
        <w:numPr>
          <w:ilvl w:val="0"/>
          <w:numId w:val="10"/>
        </w:numPr>
      </w:pPr>
      <w:r w:rsidRPr="00187CA9">
        <w:t>Title page, body of paper</w:t>
      </w:r>
      <w:r w:rsidR="00D950EA">
        <w:t>,</w:t>
      </w:r>
      <w:r w:rsidRPr="00187CA9">
        <w:t xml:space="preserve"> and reference page(s) must be in APA format</w:t>
      </w:r>
      <w:r w:rsidR="000303C8">
        <w:t xml:space="preserve"> as presented in the 6</w:t>
      </w:r>
      <w:r w:rsidR="000303C8" w:rsidRPr="000303C8">
        <w:rPr>
          <w:vertAlign w:val="superscript"/>
        </w:rPr>
        <w:t>th</w:t>
      </w:r>
      <w:r w:rsidR="000303C8">
        <w:t xml:space="preserve"> edition of the manual</w:t>
      </w:r>
    </w:p>
    <w:p w:rsidR="00B51AFA" w:rsidRPr="00187CA9" w:rsidRDefault="00B51AFA" w:rsidP="00187CA9">
      <w:pPr>
        <w:pStyle w:val="ListParagraph"/>
        <w:numPr>
          <w:ilvl w:val="0"/>
          <w:numId w:val="10"/>
        </w:numPr>
      </w:pPr>
      <w:r w:rsidRPr="00187CA9">
        <w:t xml:space="preserve">Ideas and information from </w:t>
      </w:r>
      <w:r w:rsidR="000303C8">
        <w:t>readings and other sources</w:t>
      </w:r>
      <w:r w:rsidRPr="00187CA9">
        <w:t xml:space="preserve"> must be cited </w:t>
      </w:r>
      <w:r w:rsidR="000303C8">
        <w:t xml:space="preserve">and cited </w:t>
      </w:r>
      <w:r w:rsidRPr="00187CA9">
        <w:t>correctly.</w:t>
      </w:r>
    </w:p>
    <w:p w:rsidR="00B51AFA" w:rsidRPr="00B51AFA" w:rsidRDefault="00B51AFA" w:rsidP="00187CA9">
      <w:pPr>
        <w:pStyle w:val="ListParagraph"/>
        <w:numPr>
          <w:ilvl w:val="0"/>
          <w:numId w:val="10"/>
        </w:numPr>
      </w:pPr>
      <w:r w:rsidRPr="00187CA9">
        <w:t>Grammar</w:t>
      </w:r>
      <w:r w:rsidRPr="00B51AFA">
        <w:t>, spelling, punctuation</w:t>
      </w:r>
      <w:r w:rsidR="00D950EA">
        <w:t>,</w:t>
      </w:r>
      <w:r w:rsidRPr="00B51AFA">
        <w:t xml:space="preserve"> and citations are consistent with formal academic writing</w:t>
      </w:r>
      <w:r w:rsidR="000303C8">
        <w:t xml:space="preserve"> as presented in the 6</w:t>
      </w:r>
      <w:r w:rsidR="000303C8" w:rsidRPr="000303C8">
        <w:rPr>
          <w:vertAlign w:val="superscript"/>
        </w:rPr>
        <w:t>th</w:t>
      </w:r>
      <w:r w:rsidR="000303C8">
        <w:t xml:space="preserve"> edition of the APA manual</w:t>
      </w:r>
    </w:p>
    <w:p w:rsidR="00B51AFA" w:rsidRPr="00B51AFA" w:rsidRDefault="00B51AFA" w:rsidP="004C15A8"/>
    <w:p w:rsidR="004C15A8" w:rsidRDefault="004C15A8" w:rsidP="004C15A8">
      <w:pPr>
        <w:rPr>
          <w:b/>
        </w:rPr>
      </w:pPr>
      <w:r w:rsidRPr="00187CA9">
        <w:rPr>
          <w:color w:val="C00000"/>
        </w:rPr>
        <w:t>Total Points:</w:t>
      </w:r>
      <w:r w:rsidR="00B51AFA" w:rsidRPr="006566D5">
        <w:rPr>
          <w:b/>
        </w:rPr>
        <w:t xml:space="preserve"> </w:t>
      </w:r>
      <w:r w:rsidRPr="006566D5">
        <w:rPr>
          <w:b/>
        </w:rPr>
        <w:t xml:space="preserve"> </w:t>
      </w:r>
      <w:r w:rsidR="00D950EA">
        <w:t>3</w:t>
      </w:r>
      <w:r w:rsidR="00961FB9">
        <w:t>2</w:t>
      </w:r>
      <w:r w:rsidR="00B71C1F">
        <w:t>5</w:t>
      </w:r>
      <w:r w:rsidR="006566D5" w:rsidRPr="006566D5">
        <w:t xml:space="preserve"> </w:t>
      </w:r>
      <w:r w:rsidRPr="006566D5">
        <w:t>points</w:t>
      </w:r>
    </w:p>
    <w:p w:rsidR="004C15A8" w:rsidRDefault="004C15A8" w:rsidP="004C15A8">
      <w:pPr>
        <w:jc w:val="center"/>
        <w:rPr>
          <w:b/>
        </w:rPr>
      </w:pPr>
    </w:p>
    <w:p w:rsidR="004C15A8" w:rsidRDefault="004C15A8" w:rsidP="004C15A8">
      <w:r w:rsidRPr="00187CA9">
        <w:rPr>
          <w:color w:val="C00000"/>
        </w:rPr>
        <w:t>DUE:</w:t>
      </w:r>
      <w:r w:rsidRPr="00B51AFA">
        <w:rPr>
          <w:b/>
        </w:rPr>
        <w:t xml:space="preserve">  </w:t>
      </w:r>
      <w:r w:rsidRPr="00B51AFA">
        <w:t>11:59 pm MT</w:t>
      </w:r>
      <w:r w:rsidR="00B51AFA" w:rsidRPr="00B51AFA">
        <w:t xml:space="preserve"> Sunday at the end of Week 6</w:t>
      </w:r>
      <w:r w:rsidR="00B51AFA">
        <w:t xml:space="preserve"> </w:t>
      </w:r>
    </w:p>
    <w:p w:rsidR="008B5D86" w:rsidRDefault="008B5D86"/>
    <w:p w:rsidR="00E50715" w:rsidRDefault="00E50715"/>
    <w:tbl>
      <w:tblPr>
        <w:tblStyle w:val="LightList-Accent2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25"/>
        <w:gridCol w:w="1260"/>
        <w:gridCol w:w="1465"/>
      </w:tblGrid>
      <w:tr w:rsidR="00E50715" w:rsidRPr="007D1FD6" w:rsidTr="00C9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002060"/>
            <w:hideMark/>
          </w:tcPr>
          <w:p w:rsidR="00E50715" w:rsidRPr="007D1FD6" w:rsidRDefault="00E50715" w:rsidP="00C93828"/>
        </w:tc>
        <w:tc>
          <w:tcPr>
            <w:tcW w:w="633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002060"/>
            <w:hideMark/>
          </w:tcPr>
          <w:p w:rsidR="00E50715" w:rsidRPr="007D1FD6" w:rsidRDefault="00E50715" w:rsidP="00C93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1FD6">
              <w:t>Points</w:t>
            </w:r>
          </w:p>
        </w:tc>
        <w:tc>
          <w:tcPr>
            <w:tcW w:w="736" w:type="pct"/>
            <w:tcBorders>
              <w:top w:val="nil"/>
              <w:left w:val="single" w:sz="4" w:space="0" w:color="4F81BD" w:themeColor="accent1"/>
              <w:bottom w:val="nil"/>
              <w:right w:val="double" w:sz="4" w:space="0" w:color="auto"/>
            </w:tcBorders>
            <w:shd w:val="clear" w:color="auto" w:fill="002060"/>
            <w:hideMark/>
          </w:tcPr>
          <w:p w:rsidR="00E50715" w:rsidRPr="007D1FD6" w:rsidRDefault="00E50715" w:rsidP="00C93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1FD6">
              <w:t>%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 xml:space="preserve">Introduction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736" w:type="pct"/>
            <w:tcBorders>
              <w:top w:val="nil"/>
              <w:left w:val="single" w:sz="4" w:space="0" w:color="4F81BD" w:themeColor="accent1"/>
              <w:bottom w:val="nil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961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61FB9">
              <w:t>3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>
              <w:rPr>
                <w:b w:val="0"/>
              </w:rPr>
              <w:t>Problem/Issue</w:t>
            </w:r>
          </w:p>
        </w:tc>
        <w:tc>
          <w:tcPr>
            <w:tcW w:w="633" w:type="pct"/>
            <w:tcBorders>
              <w:top w:val="nil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736" w:type="pct"/>
            <w:tcBorders>
              <w:top w:val="nil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>
              <w:rPr>
                <w:b w:val="0"/>
              </w:rPr>
              <w:t>Strategy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Conclusion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96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61FB9">
              <w:t>3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Paper Requirements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APA Format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Citations in Text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Writing Mechanics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Total</w:t>
            </w:r>
          </w:p>
        </w:tc>
        <w:tc>
          <w:tcPr>
            <w:tcW w:w="633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:rsidR="00E50715" w:rsidRPr="007D1FD6" w:rsidRDefault="00E50715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61FB9">
              <w:rPr>
                <w:noProof/>
              </w:rPr>
              <w:t>325</w:t>
            </w:r>
            <w:r>
              <w:fldChar w:fldCharType="end"/>
            </w:r>
          </w:p>
        </w:tc>
        <w:tc>
          <w:tcPr>
            <w:tcW w:w="736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double" w:sz="4" w:space="0" w:color="auto"/>
            </w:tcBorders>
            <w:shd w:val="clear" w:color="auto" w:fill="002060"/>
          </w:tcPr>
          <w:p w:rsidR="00E50715" w:rsidRPr="007D1FD6" w:rsidRDefault="00E50715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61FB9">
              <w:rPr>
                <w:noProof/>
              </w:rPr>
              <w:t>100</w:t>
            </w:r>
            <w:r>
              <w:fldChar w:fldCharType="end"/>
            </w:r>
          </w:p>
        </w:tc>
      </w:tr>
    </w:tbl>
    <w:p w:rsidR="00E50715" w:rsidRDefault="00E50715">
      <w:pPr>
        <w:sectPr w:rsidR="00E50715" w:rsidSect="00A7748F">
          <w:headerReference w:type="default" r:id="rId8"/>
          <w:footerReference w:type="default" r:id="rId9"/>
          <w:pgSz w:w="12240" w:h="15840"/>
          <w:pgMar w:top="1260" w:right="1170" w:bottom="1260" w:left="1350" w:header="540" w:footer="270" w:gutter="0"/>
          <w:cols w:space="720"/>
          <w:docGrid w:linePitch="360"/>
        </w:sectPr>
      </w:pPr>
    </w:p>
    <w:p w:rsidR="006566D5" w:rsidRPr="001D75E5" w:rsidRDefault="006566D5" w:rsidP="001D75E5">
      <w:pPr>
        <w:ind w:right="360"/>
        <w:rPr>
          <w:sz w:val="28"/>
          <w:szCs w:val="28"/>
        </w:rPr>
      </w:pPr>
      <w:r w:rsidRPr="001D75E5">
        <w:rPr>
          <w:sz w:val="28"/>
          <w:szCs w:val="28"/>
        </w:rPr>
        <w:lastRenderedPageBreak/>
        <w:t>Grad</w:t>
      </w:r>
      <w:r w:rsidR="001D75E5">
        <w:rPr>
          <w:sz w:val="28"/>
          <w:szCs w:val="28"/>
        </w:rPr>
        <w:t xml:space="preserve">ing Rubric </w:t>
      </w:r>
    </w:p>
    <w:p w:rsidR="006566D5" w:rsidRPr="000A6686" w:rsidRDefault="006566D5" w:rsidP="006566D5">
      <w:pPr>
        <w:rPr>
          <w:b/>
        </w:rPr>
      </w:pPr>
    </w:p>
    <w:tbl>
      <w:tblPr>
        <w:tblW w:w="12510" w:type="dxa"/>
        <w:tblInd w:w="-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800"/>
        <w:gridCol w:w="2790"/>
        <w:gridCol w:w="2700"/>
        <w:gridCol w:w="2880"/>
        <w:gridCol w:w="2340"/>
      </w:tblGrid>
      <w:tr w:rsidR="001D75E5" w:rsidRPr="000A6686" w:rsidTr="001D75E5">
        <w:trPr>
          <w:cantSplit/>
          <w:tblHeader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1D75E5" w:rsidRPr="00714D9D" w:rsidRDefault="001D75E5" w:rsidP="00251C10">
            <w:pPr>
              <w:jc w:val="center"/>
              <w:rPr>
                <w:rFonts w:ascii="Arial" w:eastAsia="Calibri" w:hAnsi="Arial" w:cs="Arial"/>
                <w:bCs/>
              </w:rPr>
            </w:pPr>
            <w:r w:rsidRPr="00714D9D">
              <w:rPr>
                <w:rFonts w:ascii="Arial" w:eastAsia="Calibri" w:hAnsi="Arial" w:cs="Arial"/>
                <w:b/>
                <w:bCs/>
              </w:rPr>
              <w:t>Assignment Criteria</w:t>
            </w:r>
          </w:p>
        </w:tc>
        <w:tc>
          <w:tcPr>
            <w:tcW w:w="27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A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(100 - 92%)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Outstanding or highest level of performance</w:t>
            </w:r>
          </w:p>
        </w:tc>
        <w:tc>
          <w:tcPr>
            <w:tcW w:w="270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B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(91-84%)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Very good or high level of performance</w:t>
            </w:r>
          </w:p>
        </w:tc>
        <w:tc>
          <w:tcPr>
            <w:tcW w:w="288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C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(83-76%)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Competent or satisfactory level of performance</w:t>
            </w:r>
          </w:p>
        </w:tc>
        <w:tc>
          <w:tcPr>
            <w:tcW w:w="2340" w:type="dxa"/>
            <w:tcBorders>
              <w:top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F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(75-0%)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Poor or failing or unsatisfactory level of performance</w:t>
            </w:r>
          </w:p>
        </w:tc>
      </w:tr>
      <w:tr w:rsidR="001D75E5" w:rsidRPr="000A6686" w:rsidTr="001D75E5">
        <w:trPr>
          <w:cantSplit/>
        </w:trPr>
        <w:tc>
          <w:tcPr>
            <w:tcW w:w="1251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75E5" w:rsidRPr="000119AB" w:rsidRDefault="001D75E5" w:rsidP="003925E1">
            <w:pPr>
              <w:jc w:val="right"/>
              <w:rPr>
                <w:b/>
              </w:rPr>
            </w:pPr>
          </w:p>
        </w:tc>
      </w:tr>
      <w:tr w:rsidR="001D75E5" w:rsidRPr="000A6686" w:rsidTr="001D75E5">
        <w:trPr>
          <w:cantSplit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B71C1F">
            <w:pPr>
              <w:rPr>
                <w:b/>
              </w:rPr>
            </w:pPr>
            <w:r w:rsidRPr="00B71C1F">
              <w:rPr>
                <w:b/>
              </w:rPr>
              <w:t xml:space="preserve">Introduction </w:t>
            </w: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0119AB">
            <w:pPr>
              <w:jc w:val="right"/>
              <w:rPr>
                <w:b/>
              </w:rPr>
            </w:pPr>
            <w:r>
              <w:rPr>
                <w:b/>
              </w:rPr>
              <w:t>75-69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730B97">
            <w:pPr>
              <w:jc w:val="right"/>
              <w:rPr>
                <w:b/>
              </w:rPr>
            </w:pPr>
            <w:r>
              <w:rPr>
                <w:b/>
              </w:rPr>
              <w:t>68-63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730B97">
            <w:pPr>
              <w:jc w:val="right"/>
              <w:rPr>
                <w:b/>
              </w:rPr>
            </w:pPr>
            <w:r>
              <w:rPr>
                <w:b/>
              </w:rPr>
              <w:t>62-57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3925E1">
            <w:pPr>
              <w:jc w:val="right"/>
              <w:rPr>
                <w:b/>
              </w:rPr>
            </w:pPr>
            <w:r w:rsidRPr="000119AB">
              <w:rPr>
                <w:b/>
              </w:rPr>
              <w:t>56-0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B71C1F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Default="001D75E5" w:rsidP="00BD1AB7">
            <w:pPr>
              <w:tabs>
                <w:tab w:val="left" w:pos="450"/>
              </w:tabs>
            </w:pPr>
            <w:r w:rsidRPr="00845775">
              <w:t xml:space="preserve">Introduction to the paper includes </w:t>
            </w:r>
            <w:r>
              <w:t>all of the following:</w:t>
            </w:r>
          </w:p>
          <w:p w:rsidR="001D75E5" w:rsidRDefault="001D75E5" w:rsidP="00845775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</w:pPr>
            <w:r>
              <w:t>G</w:t>
            </w:r>
            <w:r w:rsidRPr="00845775">
              <w:t xml:space="preserve">eneral statements on the idea of nursing theory being applied to solve problems/issues in nursing practice, regardless of the specialty area of practice.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>
              <w:t>A</w:t>
            </w:r>
            <w:r w:rsidRPr="00845775">
              <w:t xml:space="preserve">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>
              <w:t>I</w:t>
            </w:r>
            <w:r w:rsidRPr="00845775">
              <w:t xml:space="preserve">nformation on the sections of the paper </w:t>
            </w:r>
          </w:p>
        </w:tc>
        <w:tc>
          <w:tcPr>
            <w:tcW w:w="2700" w:type="dxa"/>
            <w:shd w:val="clear" w:color="auto" w:fill="auto"/>
          </w:tcPr>
          <w:p w:rsidR="001D75E5" w:rsidRDefault="001D75E5" w:rsidP="00845775">
            <w:r>
              <w:t>Introduction to the paper includes only 2 of the following:</w:t>
            </w:r>
          </w:p>
          <w:p w:rsidR="001D75E5" w:rsidRDefault="001D75E5" w:rsidP="00845775">
            <w:pPr>
              <w:pStyle w:val="ListParagraph"/>
              <w:numPr>
                <w:ilvl w:val="0"/>
                <w:numId w:val="15"/>
              </w:numPr>
            </w:pPr>
            <w:r>
              <w:t xml:space="preserve">General statements on the idea of nursing theory being applied to solve problems/issues in nursing practice, regardless of the specialty area of practice. </w:t>
            </w:r>
          </w:p>
          <w:p w:rsidR="001D75E5" w:rsidRDefault="001D75E5" w:rsidP="00845775">
            <w:pPr>
              <w:pStyle w:val="ListParagraph"/>
              <w:numPr>
                <w:ilvl w:val="0"/>
                <w:numId w:val="15"/>
              </w:numPr>
            </w:pPr>
            <w:r>
              <w:t xml:space="preserve">A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Information on the sections of the paper</w:t>
            </w:r>
          </w:p>
        </w:tc>
        <w:tc>
          <w:tcPr>
            <w:tcW w:w="2880" w:type="dxa"/>
            <w:shd w:val="clear" w:color="auto" w:fill="auto"/>
          </w:tcPr>
          <w:p w:rsidR="001D75E5" w:rsidRPr="00845775" w:rsidRDefault="001D75E5" w:rsidP="00845775">
            <w:pPr>
              <w:tabs>
                <w:tab w:val="left" w:pos="450"/>
              </w:tabs>
            </w:pPr>
            <w:r w:rsidRPr="00845775">
              <w:t xml:space="preserve">Introduction to the paper includes </w:t>
            </w:r>
            <w:r>
              <w:t>only 1 of</w:t>
            </w:r>
            <w:r w:rsidRPr="00845775">
              <w:t xml:space="preserve"> the following: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</w:pPr>
            <w:r w:rsidRPr="00845775">
              <w:t xml:space="preserve">General statements on the idea of nursing theory being applied to solve problems/issues in nursing practice, regardless of the specialty area of practice. 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  <w:rPr>
                <w:sz w:val="20"/>
                <w:szCs w:val="20"/>
              </w:rPr>
            </w:pPr>
            <w:r w:rsidRPr="00845775">
              <w:t xml:space="preserve">A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45775">
              <w:t>Information on the sections of the paper</w:t>
            </w:r>
            <w:r>
              <w:t>.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845775" w:rsidRDefault="001D75E5" w:rsidP="00845775">
            <w:pPr>
              <w:tabs>
                <w:tab w:val="left" w:pos="450"/>
              </w:tabs>
            </w:pPr>
            <w:r w:rsidRPr="00845775">
              <w:t xml:space="preserve">Introduction to the paper includes </w:t>
            </w:r>
            <w:r>
              <w:t>none of</w:t>
            </w:r>
            <w:r w:rsidRPr="00845775">
              <w:t xml:space="preserve"> the following: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</w:pPr>
            <w:r w:rsidRPr="00845775">
              <w:t xml:space="preserve">General statements on the idea of nursing theory being applied to solve problems/issues in nursing practice, regardless of the specialty area of practice. 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  <w:rPr>
                <w:sz w:val="20"/>
                <w:szCs w:val="20"/>
              </w:rPr>
            </w:pPr>
            <w:r w:rsidRPr="00845775">
              <w:t xml:space="preserve">A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</w:pPr>
            <w:r w:rsidRPr="00845775">
              <w:t>Information on the sections of the paper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76-70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69 -64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0119AB">
            <w:pPr>
              <w:jc w:val="right"/>
              <w:rPr>
                <w:b/>
              </w:rPr>
            </w:pPr>
            <w:r>
              <w:rPr>
                <w:b/>
              </w:rPr>
              <w:t>63-58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57-0</w:t>
            </w:r>
          </w:p>
        </w:tc>
      </w:tr>
      <w:tr w:rsidR="001D75E5" w:rsidRPr="000A6686" w:rsidTr="001D75E5">
        <w:trPr>
          <w:cantSplit/>
          <w:trHeight w:val="1416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845775">
            <w:pPr>
              <w:rPr>
                <w:b/>
              </w:rPr>
            </w:pPr>
            <w:r>
              <w:rPr>
                <w:b/>
              </w:rPr>
              <w:t>Problem/</w:t>
            </w:r>
            <w:r w:rsidRPr="00B71C1F">
              <w:rPr>
                <w:b/>
              </w:rPr>
              <w:t xml:space="preserve"> </w:t>
            </w:r>
            <w:r>
              <w:rPr>
                <w:b/>
              </w:rPr>
              <w:t xml:space="preserve">Issue </w:t>
            </w:r>
          </w:p>
        </w:tc>
        <w:tc>
          <w:tcPr>
            <w:tcW w:w="2790" w:type="dxa"/>
            <w:shd w:val="clear" w:color="auto" w:fill="auto"/>
          </w:tcPr>
          <w:p w:rsidR="001D75E5" w:rsidRDefault="001D75E5" w:rsidP="00845775">
            <w:pPr>
              <w:tabs>
                <w:tab w:val="left" w:pos="450"/>
              </w:tabs>
            </w:pPr>
            <w:r>
              <w:t>T</w:t>
            </w:r>
            <w:r w:rsidRPr="00845775">
              <w:t>he problem/is</w:t>
            </w:r>
            <w:r>
              <w:t>sue is substantively discussed</w:t>
            </w:r>
            <w:r w:rsidRPr="00845775">
              <w:t xml:space="preserve">. </w:t>
            </w:r>
          </w:p>
          <w:p w:rsidR="001D75E5" w:rsidRDefault="001D75E5" w:rsidP="00845775">
            <w:pPr>
              <w:tabs>
                <w:tab w:val="left" w:pos="450"/>
              </w:tabs>
            </w:pPr>
          </w:p>
          <w:p w:rsidR="001D75E5" w:rsidRDefault="001D75E5" w:rsidP="00845775">
            <w:pPr>
              <w:tabs>
                <w:tab w:val="left" w:pos="450"/>
              </w:tabs>
            </w:pPr>
            <w:r w:rsidRPr="00845775">
              <w:t xml:space="preserve">The problem </w:t>
            </w:r>
            <w:r>
              <w:t>is clearly i</w:t>
            </w:r>
            <w:r w:rsidRPr="00845775">
              <w:t xml:space="preserve">n nursing leadership, nursing education, nursing informatics, or health policy. </w:t>
            </w:r>
          </w:p>
          <w:p w:rsidR="001D75E5" w:rsidRDefault="001D75E5" w:rsidP="00845775">
            <w:pPr>
              <w:tabs>
                <w:tab w:val="left" w:pos="450"/>
              </w:tabs>
            </w:pPr>
          </w:p>
          <w:p w:rsidR="001D75E5" w:rsidRPr="0054591D" w:rsidRDefault="001D75E5" w:rsidP="00845775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845775">
              <w:t xml:space="preserve">Scholarly evidence supporting the issue is included. </w:t>
            </w:r>
          </w:p>
        </w:tc>
        <w:tc>
          <w:tcPr>
            <w:tcW w:w="2700" w:type="dxa"/>
            <w:shd w:val="clear" w:color="auto" w:fill="auto"/>
          </w:tcPr>
          <w:p w:rsidR="001D75E5" w:rsidRDefault="001D75E5" w:rsidP="00845775">
            <w:r w:rsidRPr="00845775">
              <w:t xml:space="preserve">The problem/issue is </w:t>
            </w:r>
            <w:r>
              <w:t>superficially</w:t>
            </w:r>
            <w:r w:rsidRPr="00845775">
              <w:t xml:space="preserve"> discussed. </w:t>
            </w:r>
          </w:p>
          <w:p w:rsidR="001D75E5" w:rsidRDefault="001D75E5" w:rsidP="00845775"/>
          <w:p w:rsidR="001D75E5" w:rsidRDefault="001D75E5" w:rsidP="00845775">
            <w:r w:rsidRPr="00845775">
              <w:t xml:space="preserve">The problem </w:t>
            </w:r>
            <w:r>
              <w:t xml:space="preserve">is clearly in </w:t>
            </w:r>
            <w:r w:rsidRPr="00845775">
              <w:t xml:space="preserve">nursing leadership, nursing education, nursing informatics, or health policy. </w:t>
            </w:r>
          </w:p>
          <w:p w:rsidR="001D75E5" w:rsidRDefault="001D75E5" w:rsidP="00845775"/>
          <w:p w:rsidR="001D75E5" w:rsidRPr="00845775" w:rsidRDefault="001D75E5" w:rsidP="00845775">
            <w:r w:rsidRPr="00845775">
              <w:t>Scholarly evidence supporting the issue is included</w:t>
            </w:r>
          </w:p>
        </w:tc>
        <w:tc>
          <w:tcPr>
            <w:tcW w:w="2880" w:type="dxa"/>
            <w:shd w:val="clear" w:color="auto" w:fill="auto"/>
          </w:tcPr>
          <w:p w:rsidR="001D75E5" w:rsidRDefault="001D75E5" w:rsidP="00534B23">
            <w:r w:rsidRPr="00845775">
              <w:t xml:space="preserve">The problem/issue is </w:t>
            </w:r>
            <w:r>
              <w:t>superficially</w:t>
            </w:r>
            <w:r w:rsidRPr="00845775">
              <w:t xml:space="preserve"> discussed.</w:t>
            </w:r>
          </w:p>
          <w:p w:rsidR="001D75E5" w:rsidRDefault="001D75E5" w:rsidP="00534B23">
            <w:r>
              <w:t xml:space="preserve"> </w:t>
            </w: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</w:pPr>
            <w:r>
              <w:t>It is not clear if the problem belongs to</w:t>
            </w:r>
            <w:r w:rsidRPr="00845775">
              <w:t xml:space="preserve"> nursing leadership, nursing education, nursing informatics, or health policy</w:t>
            </w:r>
          </w:p>
          <w:p w:rsidR="001D75E5" w:rsidRDefault="001D75E5" w:rsidP="00534B23"/>
          <w:p w:rsidR="001D75E5" w:rsidRDefault="001D75E5" w:rsidP="00534B23">
            <w:r>
              <w:t>OR</w:t>
            </w:r>
          </w:p>
          <w:p w:rsidR="001D75E5" w:rsidRDefault="001D75E5" w:rsidP="00534B23"/>
          <w:p w:rsidR="001D75E5" w:rsidRPr="00845775" w:rsidRDefault="001D75E5" w:rsidP="00534B23">
            <w:pPr>
              <w:pStyle w:val="ListParagraph"/>
              <w:numPr>
                <w:ilvl w:val="0"/>
                <w:numId w:val="16"/>
              </w:numPr>
            </w:pPr>
            <w:r w:rsidRPr="00845775">
              <w:t xml:space="preserve">Scholarly evidence supporting the issue is </w:t>
            </w:r>
            <w:r>
              <w:t xml:space="preserve">not </w:t>
            </w:r>
            <w:r w:rsidRPr="00845775">
              <w:t>included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534B23" w:rsidRDefault="001D75E5" w:rsidP="00534B23">
            <w:r w:rsidRPr="00534B23">
              <w:t>The problem/issue is superficially discussed.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6"/>
              </w:numPr>
            </w:pPr>
            <w:r w:rsidRPr="00534B23">
              <w:t>It is not clear if the problem belongs to nursing leadership, nursing education, nursing informatics, or health policy</w:t>
            </w:r>
          </w:p>
          <w:p w:rsidR="001D75E5" w:rsidRPr="00534B23" w:rsidRDefault="001D75E5" w:rsidP="00534B23"/>
          <w:p w:rsidR="001D75E5" w:rsidRPr="00534B23" w:rsidRDefault="001D75E5" w:rsidP="00534B23">
            <w:r>
              <w:t>AND</w:t>
            </w:r>
          </w:p>
          <w:p w:rsidR="001D75E5" w:rsidRPr="00534B23" w:rsidRDefault="001D75E5" w:rsidP="00534B23"/>
          <w:p w:rsidR="001D75E5" w:rsidRPr="00845775" w:rsidRDefault="001D75E5" w:rsidP="00534B23">
            <w:pPr>
              <w:pStyle w:val="ListParagraph"/>
              <w:numPr>
                <w:ilvl w:val="0"/>
                <w:numId w:val="16"/>
              </w:numPr>
            </w:pPr>
            <w:r w:rsidRPr="00534B23">
              <w:t>Scholarly evidence supporting the issue is not included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76-70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69 -64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63-58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57-0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rPr>
                <w:b/>
              </w:rPr>
            </w:pPr>
            <w:r w:rsidRPr="00B71C1F">
              <w:rPr>
                <w:b/>
              </w:rPr>
              <w:t>Strategy</w:t>
            </w:r>
          </w:p>
        </w:tc>
        <w:tc>
          <w:tcPr>
            <w:tcW w:w="2790" w:type="dxa"/>
            <w:shd w:val="clear" w:color="auto" w:fill="auto"/>
          </w:tcPr>
          <w:p w:rsidR="001D75E5" w:rsidRDefault="001D75E5" w:rsidP="00534B23">
            <w:pPr>
              <w:tabs>
                <w:tab w:val="left" w:pos="450"/>
              </w:tabs>
            </w:pPr>
            <w:r>
              <w:t>All of the following are present: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One strategy for resolving the identified issue is discussed substantively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Concepts and principles from the selected nursing theory are clearly applied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Rationale(s) for the strategy are evident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Evidence from the scholarly literature supports the discussion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Pr="00534B23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>
              <w:t>At least one ethical and/or legal aspect of the strategy is discussed.</w:t>
            </w:r>
          </w:p>
        </w:tc>
        <w:tc>
          <w:tcPr>
            <w:tcW w:w="2700" w:type="dxa"/>
            <w:shd w:val="clear" w:color="auto" w:fill="auto"/>
          </w:tcPr>
          <w:p w:rsidR="001D75E5" w:rsidRDefault="001D75E5" w:rsidP="00534B23">
            <w:r>
              <w:t>Only 4 of the following are present:</w:t>
            </w:r>
          </w:p>
          <w:p w:rsidR="001D75E5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One strategy for resolving the identified issue is discussed substantively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Concepts and principles from the selected nursing theory are clearly applied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Rationale(s) for the strategy are evident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Evidence from the scholarly literature supports the discussion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534B23">
              <w:t>At least one ethical and/or legal aspect of the strategy is discussed</w:t>
            </w:r>
          </w:p>
        </w:tc>
        <w:tc>
          <w:tcPr>
            <w:tcW w:w="2880" w:type="dxa"/>
            <w:shd w:val="clear" w:color="auto" w:fill="auto"/>
          </w:tcPr>
          <w:p w:rsidR="001D75E5" w:rsidRDefault="001D75E5" w:rsidP="00534B23">
            <w:r>
              <w:t>Only 3 of the following are present:</w:t>
            </w:r>
          </w:p>
          <w:p w:rsidR="001D75E5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One strategy for resolving the identified issue is discussed substantively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Concepts and principles from the selected nursing theory are clearly applied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Rationale(s) for the strategy are evident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Evidence from the scholarly literature supports the discussion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 w:rsidRPr="00534B23">
              <w:t>At least one ethical and/or legal aspect of the strategy is discussed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Default="001D75E5" w:rsidP="00534B23">
            <w:r>
              <w:t>2 or fewer of the following are present:</w:t>
            </w:r>
          </w:p>
          <w:p w:rsidR="001D75E5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One strategy for resolving the identified issue is discussed substantively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Concepts and principles from the selected nursing theory are clearly applied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Rationale(s) for the strategy are evident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Evidence from the scholarly literature supports the discussion </w:t>
            </w:r>
          </w:p>
          <w:p w:rsidR="001D75E5" w:rsidRPr="00534B23" w:rsidRDefault="001D75E5" w:rsidP="00534B23"/>
          <w:p w:rsidR="001D75E5" w:rsidRPr="00845775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>At least one ethical and/or legal aspect of the strategy is discussed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1D75E5">
            <w:pPr>
              <w:jc w:val="center"/>
              <w:rPr>
                <w:b/>
              </w:rPr>
            </w:pPr>
            <w:r>
              <w:rPr>
                <w:b/>
              </w:rPr>
              <w:t>75-69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1D75E5">
            <w:pPr>
              <w:jc w:val="center"/>
              <w:rPr>
                <w:b/>
              </w:rPr>
            </w:pPr>
            <w:r>
              <w:rPr>
                <w:b/>
              </w:rPr>
              <w:t>68-63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1D75E5">
            <w:pPr>
              <w:jc w:val="center"/>
              <w:rPr>
                <w:b/>
              </w:rPr>
            </w:pPr>
            <w:r>
              <w:rPr>
                <w:b/>
              </w:rPr>
              <w:t>62-57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1D75E5">
            <w:pPr>
              <w:jc w:val="center"/>
              <w:rPr>
                <w:b/>
              </w:rPr>
            </w:pPr>
            <w:r w:rsidRPr="000119AB">
              <w:rPr>
                <w:b/>
              </w:rPr>
              <w:t>56-0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:rsidR="001D75E5" w:rsidRPr="00B71C1F" w:rsidRDefault="001D75E5" w:rsidP="00541906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831939" w:rsidRDefault="001D75E5" w:rsidP="00541906">
            <w:r>
              <w:t>Concluding</w:t>
            </w:r>
            <w:r w:rsidRPr="00831939">
              <w:t xml:space="preserve"> paragraph(s) </w:t>
            </w:r>
            <w:r>
              <w:t>clearly show new knowledge about applying nursing theory gained from writing this paper</w:t>
            </w:r>
          </w:p>
          <w:p w:rsidR="001D75E5" w:rsidRPr="00831939" w:rsidRDefault="001D75E5" w:rsidP="00541906"/>
        </w:tc>
        <w:tc>
          <w:tcPr>
            <w:tcW w:w="2700" w:type="dxa"/>
            <w:shd w:val="clear" w:color="auto" w:fill="auto"/>
          </w:tcPr>
          <w:p w:rsidR="001D75E5" w:rsidRPr="00831939" w:rsidRDefault="001D75E5" w:rsidP="00AA0175">
            <w:pPr>
              <w:jc w:val="center"/>
            </w:pPr>
            <w:r>
              <w:t>NA</w:t>
            </w:r>
          </w:p>
        </w:tc>
        <w:tc>
          <w:tcPr>
            <w:tcW w:w="2880" w:type="dxa"/>
            <w:shd w:val="clear" w:color="auto" w:fill="auto"/>
          </w:tcPr>
          <w:p w:rsidR="001D75E5" w:rsidRPr="00AA0175" w:rsidRDefault="001D75E5" w:rsidP="00AA0175">
            <w:r w:rsidRPr="00AA0175">
              <w:t xml:space="preserve">Concluding paragraph(s) </w:t>
            </w:r>
            <w:r>
              <w:t>does not clearly</w:t>
            </w:r>
            <w:r w:rsidRPr="00AA0175">
              <w:t xml:space="preserve"> show new knowledge about applying nursing theory gained from writing this paper</w:t>
            </w:r>
          </w:p>
          <w:p w:rsidR="001D75E5" w:rsidRPr="00831939" w:rsidRDefault="001D75E5" w:rsidP="00541906"/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AA0175" w:rsidRDefault="001D75E5" w:rsidP="00AA0175">
            <w:r w:rsidRPr="00AA0175">
              <w:t xml:space="preserve">Concluding paragraph(s) </w:t>
            </w:r>
            <w:r>
              <w:t>are missing</w:t>
            </w:r>
          </w:p>
          <w:p w:rsidR="001D75E5" w:rsidRPr="00845775" w:rsidRDefault="001D75E5" w:rsidP="00541906"/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top w:val="thinThickLargeGap" w:sz="24" w:space="0" w:color="auto"/>
              <w:left w:val="double" w:sz="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b/>
              </w:rPr>
            </w:pPr>
            <w:r w:rsidRPr="000A6686">
              <w:rPr>
                <w:b/>
              </w:rPr>
              <w:t>Format</w:t>
            </w:r>
          </w:p>
        </w:tc>
        <w:tc>
          <w:tcPr>
            <w:tcW w:w="2790" w:type="dxa"/>
            <w:tcBorders>
              <w:top w:val="thinThickLargeGap" w:sz="2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color w:val="0000FF"/>
              </w:rPr>
            </w:pPr>
          </w:p>
        </w:tc>
        <w:tc>
          <w:tcPr>
            <w:tcW w:w="2700" w:type="dxa"/>
            <w:tcBorders>
              <w:top w:val="thinThickLargeGap" w:sz="2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color w:val="0000FF"/>
              </w:rPr>
            </w:pPr>
          </w:p>
        </w:tc>
        <w:tc>
          <w:tcPr>
            <w:tcW w:w="2880" w:type="dxa"/>
            <w:tcBorders>
              <w:top w:val="thinThickLargeGap" w:sz="2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color w:val="0000FF"/>
              </w:rPr>
            </w:pPr>
          </w:p>
        </w:tc>
        <w:tc>
          <w:tcPr>
            <w:tcW w:w="2340" w:type="dxa"/>
            <w:tcBorders>
              <w:top w:val="thinThickLargeGap" w:sz="24" w:space="0" w:color="auto"/>
              <w:right w:val="double" w:sz="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jc w:val="center"/>
              <w:rPr>
                <w:b/>
                <w:color w:val="0000FF"/>
              </w:rPr>
            </w:pP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961FB9" w:rsidP="00961FB9">
            <w:pPr>
              <w:jc w:val="center"/>
              <w:rPr>
                <w:b/>
              </w:rPr>
            </w:pPr>
            <w:r>
              <w:rPr>
                <w:b/>
              </w:rPr>
              <w:t>5-4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Default="007D670F" w:rsidP="00274F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75E5">
              <w:rPr>
                <w:b/>
              </w:rPr>
              <w:t>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  <w:r>
              <w:rPr>
                <w:b/>
              </w:rPr>
              <w:t>Paper Requirements</w:t>
            </w:r>
          </w:p>
        </w:tc>
        <w:tc>
          <w:tcPr>
            <w:tcW w:w="2790" w:type="dxa"/>
            <w:shd w:val="clear" w:color="auto" w:fill="auto"/>
          </w:tcPr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All of the following requirements are met: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a 5-year time frame unless a valid rationale is provided for use of older references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Only 2 of the following requirements are met: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the 5-year time frame  unless a valid rationale is provided for use of older references</w:t>
            </w:r>
          </w:p>
        </w:tc>
        <w:tc>
          <w:tcPr>
            <w:tcW w:w="2880" w:type="dxa"/>
            <w:shd w:val="clear" w:color="auto" w:fill="auto"/>
          </w:tcPr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Only 1 of the following requirements is met: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the 5-year time frame  unless a valid rationale is provided for use of older references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None of the following requirements are met: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the 5-year time frame  unless a valid rationale is provided for use of older references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274FAC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2700" w:type="dxa"/>
            <w:shd w:val="clear" w:color="auto" w:fill="auto"/>
          </w:tcPr>
          <w:p w:rsidR="001D75E5" w:rsidRPr="00274FAC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1D75E5" w:rsidRPr="00274FAC" w:rsidRDefault="00961FB9" w:rsidP="00961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274FAC" w:rsidRDefault="00961FB9" w:rsidP="00274FAC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="001D75E5" w:rsidRPr="00274FAC">
              <w:rPr>
                <w:b/>
              </w:rPr>
              <w:t>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  <w:r w:rsidRPr="00831939">
              <w:rPr>
                <w:b/>
              </w:rPr>
              <w:t>APA Format</w:t>
            </w:r>
          </w:p>
        </w:tc>
        <w:tc>
          <w:tcPr>
            <w:tcW w:w="2790" w:type="dxa"/>
            <w:shd w:val="clear" w:color="auto" w:fill="auto"/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0 – 2 APA format errors in the text, title page and reference page(s) </w:t>
            </w:r>
          </w:p>
        </w:tc>
        <w:tc>
          <w:tcPr>
            <w:tcW w:w="2700" w:type="dxa"/>
            <w:shd w:val="clear" w:color="auto" w:fill="auto"/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3 – 5 APA format errors in the text, title page and/or reference page(s) </w:t>
            </w:r>
          </w:p>
        </w:tc>
        <w:tc>
          <w:tcPr>
            <w:tcW w:w="2880" w:type="dxa"/>
            <w:shd w:val="clear" w:color="auto" w:fill="auto"/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6 – 8 APA format errors in the title page, running head, or reference page (s). 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There are 9 or more APA format errors in the title page, running head, or reference pages(s).</w:t>
            </w: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</w:p>
        </w:tc>
      </w:tr>
      <w:tr w:rsidR="007D670F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270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274FAC" w:rsidRDefault="007D670F" w:rsidP="00F16DB5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Pr="00274FAC">
              <w:rPr>
                <w:b/>
              </w:rPr>
              <w:t>-0</w:t>
            </w:r>
          </w:p>
        </w:tc>
      </w:tr>
      <w:tr w:rsidR="007D670F" w:rsidRPr="000A6686" w:rsidTr="0003234A">
        <w:trPr>
          <w:cantSplit/>
          <w:trHeight w:val="831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rPr>
                <w:b/>
              </w:rPr>
            </w:pPr>
            <w:r w:rsidRPr="00831939">
              <w:rPr>
                <w:b/>
              </w:rPr>
              <w:t>Citations</w:t>
            </w:r>
            <w:r>
              <w:rPr>
                <w:b/>
              </w:rPr>
              <w:t xml:space="preserve"> </w:t>
            </w:r>
          </w:p>
          <w:p w:rsidR="007D670F" w:rsidRPr="00831939" w:rsidRDefault="007D670F" w:rsidP="00541906">
            <w:pPr>
              <w:rPr>
                <w:b/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0D638C" w:rsidRDefault="007D670F" w:rsidP="0054190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There are 0-2 errors in the citation of ideas and information</w:t>
            </w:r>
          </w:p>
          <w:p w:rsidR="007D670F" w:rsidRPr="000D638C" w:rsidRDefault="007D670F" w:rsidP="008E1DB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D670F" w:rsidRPr="000D638C" w:rsidRDefault="007D670F" w:rsidP="0003234A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3-5 errors in the citation of ideas and information </w:t>
            </w:r>
          </w:p>
        </w:tc>
        <w:tc>
          <w:tcPr>
            <w:tcW w:w="2880" w:type="dxa"/>
            <w:shd w:val="clear" w:color="auto" w:fill="auto"/>
          </w:tcPr>
          <w:p w:rsidR="007D670F" w:rsidRPr="000D638C" w:rsidRDefault="007D670F" w:rsidP="00274FAC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6 - 8 errors in the citation of ideas and information 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0D638C" w:rsidRDefault="007D670F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There are 9 or more errors in the citation of ideas and information</w:t>
            </w:r>
          </w:p>
        </w:tc>
      </w:tr>
      <w:tr w:rsidR="007D670F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270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274FAC" w:rsidRDefault="007D670F" w:rsidP="00F16DB5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Pr="00274FAC">
              <w:rPr>
                <w:b/>
              </w:rPr>
              <w:t>-0</w:t>
            </w:r>
          </w:p>
        </w:tc>
      </w:tr>
      <w:tr w:rsidR="007D670F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rPr>
                <w:b/>
              </w:rPr>
            </w:pPr>
            <w:r w:rsidRPr="00831939">
              <w:rPr>
                <w:b/>
              </w:rPr>
              <w:t>Writing Quality</w:t>
            </w:r>
          </w:p>
          <w:p w:rsidR="007D670F" w:rsidRPr="00831939" w:rsidRDefault="007D670F" w:rsidP="00541906">
            <w:pPr>
              <w:rPr>
                <w:b/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0D638C" w:rsidRDefault="007D670F" w:rsidP="000D638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0 – 2 errors or exceptions to the rules of grammar, spelling, word usage, punctuation and formal written work as presented in the 6</w:t>
            </w:r>
            <w:r w:rsidRPr="000D638C">
              <w:rPr>
                <w:sz w:val="22"/>
                <w:szCs w:val="22"/>
                <w:vertAlign w:val="superscript"/>
              </w:rPr>
              <w:t>th</w:t>
            </w:r>
            <w:r w:rsidRPr="000D638C">
              <w:rPr>
                <w:sz w:val="22"/>
                <w:szCs w:val="22"/>
              </w:rPr>
              <w:t xml:space="preserve"> edition of the APA manual </w:t>
            </w:r>
          </w:p>
        </w:tc>
        <w:tc>
          <w:tcPr>
            <w:tcW w:w="2700" w:type="dxa"/>
            <w:shd w:val="clear" w:color="auto" w:fill="auto"/>
          </w:tcPr>
          <w:p w:rsidR="007D670F" w:rsidRPr="000D638C" w:rsidRDefault="007D670F" w:rsidP="000D638C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3 – 5 errors or exceptions to the rules of grammar, spelling, word usage, punctuation and formal written work as presented in the 6th edition of the APA manual </w:t>
            </w:r>
          </w:p>
        </w:tc>
        <w:tc>
          <w:tcPr>
            <w:tcW w:w="2880" w:type="dxa"/>
            <w:shd w:val="clear" w:color="auto" w:fill="auto"/>
          </w:tcPr>
          <w:p w:rsidR="007D670F" w:rsidRPr="000D638C" w:rsidRDefault="007D670F" w:rsidP="000D638C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6 - 9 errors or exceptions to the rules of grammar, spelling, word usage, punctuation and formal written work as presented in the 6th edition of the APA manual 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0D638C" w:rsidRDefault="007D670F" w:rsidP="000D6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or more </w:t>
            </w:r>
            <w:r w:rsidRPr="000D638C">
              <w:rPr>
                <w:sz w:val="22"/>
                <w:szCs w:val="22"/>
              </w:rPr>
              <w:t xml:space="preserve">exceptions to the rules of grammar, spelling, word usage, punctuation and formal written work as presented in the 6th edition of the APA manual </w:t>
            </w:r>
          </w:p>
        </w:tc>
      </w:tr>
      <w:tr w:rsidR="007D670F" w:rsidRPr="000A6686" w:rsidTr="0003234A">
        <w:trPr>
          <w:cantSplit/>
          <w:trHeight w:val="390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D670F" w:rsidRPr="000A6686" w:rsidRDefault="007D670F" w:rsidP="005840BB">
            <w:pPr>
              <w:jc w:val="right"/>
              <w:rPr>
                <w:color w:val="0000FF"/>
              </w:rPr>
            </w:pPr>
          </w:p>
        </w:tc>
        <w:tc>
          <w:tcPr>
            <w:tcW w:w="10710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D670F" w:rsidRDefault="007D670F" w:rsidP="003D129D">
            <w:pPr>
              <w:jc w:val="right"/>
              <w:rPr>
                <w:b/>
              </w:rPr>
            </w:pPr>
            <w:r w:rsidRPr="001D75E5">
              <w:rPr>
                <w:b/>
              </w:rPr>
              <w:t>Total Points</w:t>
            </w:r>
            <w:r w:rsidRPr="001D75E5">
              <w:rPr>
                <w:b/>
              </w:rPr>
              <w:tab/>
            </w:r>
            <w:r w:rsidRPr="001D75E5">
              <w:rPr>
                <w:b/>
              </w:rPr>
              <w:tab/>
              <w:t>_____of  points</w:t>
            </w:r>
          </w:p>
        </w:tc>
      </w:tr>
    </w:tbl>
    <w:p w:rsidR="006566D5" w:rsidRPr="000A6686" w:rsidRDefault="006566D5" w:rsidP="0003234A">
      <w:pPr>
        <w:rPr>
          <w:rFonts w:asciiTheme="majorHAnsi" w:hAnsiTheme="majorHAnsi"/>
          <w:sz w:val="22"/>
          <w:szCs w:val="22"/>
        </w:rPr>
      </w:pPr>
    </w:p>
    <w:sectPr w:rsidR="006566D5" w:rsidRPr="000A6686" w:rsidSect="008B5D86">
      <w:headerReference w:type="default" r:id="rId10"/>
      <w:footerReference w:type="default" r:id="rId11"/>
      <w:pgSz w:w="15840" w:h="12240" w:orient="landscape"/>
      <w:pgMar w:top="1170" w:right="720" w:bottom="1350" w:left="126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58" w:rsidRDefault="00FD5058" w:rsidP="00B4632A">
      <w:r>
        <w:separator/>
      </w:r>
    </w:p>
  </w:endnote>
  <w:endnote w:type="continuationSeparator" w:id="0">
    <w:p w:rsidR="00FD5058" w:rsidRDefault="00FD5058" w:rsidP="00B4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3819AE" w:rsidTr="008B5D86">
      <w:tc>
        <w:tcPr>
          <w:tcW w:w="4500" w:type="pct"/>
          <w:tcBorders>
            <w:top w:val="single" w:sz="12" w:space="0" w:color="002060"/>
          </w:tcBorders>
        </w:tcPr>
        <w:p w:rsidR="003819AE" w:rsidRDefault="008B5D86" w:rsidP="000D638C">
          <w:pPr>
            <w:pStyle w:val="Footer"/>
          </w:pPr>
          <w:r>
            <w:t xml:space="preserve">501 Application of Theory Paper </w:t>
          </w:r>
          <w:r w:rsidR="00A7748F">
            <w:t>Directions &amp; Rubric</w:t>
          </w:r>
          <w:r w:rsidR="000D638C">
            <w:t xml:space="preserve">.docx                 </w:t>
          </w:r>
          <w:r>
            <w:t xml:space="preserve">Revised </w:t>
          </w:r>
          <w:r w:rsidR="000D638C">
            <w:t>03/30/2012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3819AE" w:rsidRDefault="0093158C" w:rsidP="008B5D86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2D4E76">
            <w:instrText xml:space="preserve"> PAGE   \* MERGEFORMAT </w:instrText>
          </w:r>
          <w:r>
            <w:fldChar w:fldCharType="separate"/>
          </w:r>
          <w:r w:rsidR="0020035E" w:rsidRPr="0020035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4632A" w:rsidRDefault="00B46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81"/>
      <w:gridCol w:w="1409"/>
    </w:tblGrid>
    <w:tr w:rsidR="008B5D86" w:rsidTr="008B5D86">
      <w:tc>
        <w:tcPr>
          <w:tcW w:w="4500" w:type="pct"/>
          <w:tcBorders>
            <w:top w:val="single" w:sz="12" w:space="0" w:color="002060"/>
          </w:tcBorders>
        </w:tcPr>
        <w:p w:rsidR="008B5D86" w:rsidRDefault="008B5D86" w:rsidP="008B5D86">
          <w:pPr>
            <w:pStyle w:val="Footer"/>
          </w:pPr>
          <w:r>
            <w:t>501 Application of Theory Paper Guidelines.docx                  Revised 8/2010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8B5D86" w:rsidRDefault="0093158C" w:rsidP="008B5D86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2D4E76">
            <w:instrText xml:space="preserve"> PAGE   \* MERGEFORMAT </w:instrText>
          </w:r>
          <w:r>
            <w:fldChar w:fldCharType="separate"/>
          </w:r>
          <w:r w:rsidR="00F60927" w:rsidRPr="00F60927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B5D86" w:rsidRDefault="008B5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58" w:rsidRDefault="00FD5058" w:rsidP="00B4632A">
      <w:r>
        <w:separator/>
      </w:r>
    </w:p>
  </w:footnote>
  <w:footnote w:type="continuationSeparator" w:id="0">
    <w:p w:rsidR="00FD5058" w:rsidRDefault="00FD5058" w:rsidP="00B4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F" w:rsidRPr="003819AE" w:rsidRDefault="00E50715" w:rsidP="003819AE">
    <w:pPr>
      <w:pStyle w:val="Header"/>
      <w:tabs>
        <w:tab w:val="clear" w:pos="4680"/>
        <w:tab w:val="clear" w:pos="9360"/>
        <w:tab w:val="right" w:pos="9810"/>
        <w:tab w:val="right" w:pos="13590"/>
      </w:tabs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6305550" cy="952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4pt;width:496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ujJAIAAD8EAAAOAAAAZHJzL2Uyb0RvYy54bWysU02P2jAQvVfqf7B8h3xso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p8ewZtc/Aq5c74AulJvupnRb9aJFXZEtnw4Px21hAbIqK7EP+wGpLsh0+KgQ8B/NCr&#10;U216DwldQKcwkvNtJPzkEIWf84d4NpvB5CjYlrN05ilFJL/GamPdR6565C8Fts4Q0bSuVFLC7JVJ&#10;QiZyfLZuDLwG+MRSbUXXBQl0Eg1AfxlDLm+yqhPMW8PDNPuyM+hIvIriNJ4H4QCNOzejDpIFtJYT&#10;trncHRHdeAf/Tno8KA74XG6jTL4t4+VmsVlkkyydbyZZXFWTp22ZTebb5MOseqjKskq+e2pJlreC&#10;MS49u6tkk+zvJHFZnlFsN9He+hDdo4dOA9nrN5AO0/UDHaWxV+y8M763ftCg0uB82Si/Br++g9fP&#10;vV//AAAA//8DAFBLAwQUAAYACAAAACEASSDxONsAAAAGAQAADwAAAGRycy9kb3ducmV2LnhtbEyP&#10;zU7DMBCE70h9B2srcaNOW6BNiFNVSL1WIgWJoxMviUW8jmK3Sfv0LCc47c+sZr7Nd5PrxAWHYD0p&#10;WC4SEEi1N5YaBe+nw8MWRIiajO48oYIrBtgVs7tcZ8aP9IaXMjaCTShkWkEbY59JGeoWnQ4L3yOx&#10;9uUHpyOPQyPNoEc2d51cJcmzdNoSJ7S6x9cW6+/y7BQ8fthbOS57eTuFyleb9XHzaY9K3c+n/QuI&#10;iFP8O4ZffEaHgpkqfyYTRKeAH4nstOXKapquual4kT6BLHL5H7/4AQAA//8DAFBLAQItABQABgAI&#10;AAAAIQC2gziS/gAAAOEBAAATAAAAAAAAAAAAAAAAAAAAAABbQ29udGVudF9UeXBlc10ueG1sUEsB&#10;Ai0AFAAGAAgAAAAhADj9If/WAAAAlAEAAAsAAAAAAAAAAAAAAAAALwEAAF9yZWxzLy5yZWxzUEsB&#10;Ai0AFAAGAAgAAAAhALzZq6MkAgAAPwQAAA4AAAAAAAAAAAAAAAAALgIAAGRycy9lMm9Eb2MueG1s&#10;UEsBAi0AFAAGAAgAAAAhAEkg8TjbAAAABgEAAA8AAAAAAAAAAAAAAAAAfgQAAGRycy9kb3ducmV2&#10;LnhtbFBLBQYAAAAABAAEAPMAAACGBQAAAAA=&#10;" strokecolor="#002060" strokeweight="1.5pt"/>
          </w:pict>
        </mc:Fallback>
      </mc:AlternateContent>
    </w:r>
    <w:r w:rsidR="008E371F" w:rsidRPr="003819AE">
      <w:rPr>
        <w:rFonts w:ascii="Garamond" w:hAnsi="Garamond"/>
        <w:color w:val="002060"/>
        <w:sz w:val="36"/>
        <w:szCs w:val="36"/>
      </w:rPr>
      <w:t>Chamberlain College of Nursing</w:t>
    </w:r>
    <w:r w:rsidR="008E371F" w:rsidRPr="003819AE">
      <w:rPr>
        <w:rFonts w:ascii="Garamond" w:hAnsi="Garamond"/>
        <w:color w:val="002060"/>
        <w:sz w:val="36"/>
        <w:szCs w:val="36"/>
      </w:rPr>
      <w:tab/>
    </w:r>
    <w:r w:rsidR="008E371F" w:rsidRPr="003819AE">
      <w:rPr>
        <w:rFonts w:ascii="Garamond" w:hAnsi="Garamond"/>
        <w:color w:val="002060"/>
      </w:rPr>
      <w:t>NR 501: Theoretical Basis for Advanced Nursing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6" w:rsidRPr="003819AE" w:rsidRDefault="00E50715" w:rsidP="008B5D86">
    <w:pPr>
      <w:pStyle w:val="Header"/>
      <w:tabs>
        <w:tab w:val="clear" w:pos="4680"/>
        <w:tab w:val="clear" w:pos="9360"/>
        <w:tab w:val="right" w:pos="13320"/>
      </w:tabs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295275</wp:posOffset>
              </wp:positionV>
              <wp:extent cx="87058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058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pt;margin-top:23.25pt;width:68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QiIwIAAD8EAAAOAAAAZHJzL2Uyb0RvYy54bWysU9uO2jAQfa/Uf7DyDrkUWIgIq1UCfdl2&#10;kXb7AcZ2EquJx7INAVX9947NRUv7UlV9ccaZmTNnZo6Xj8e+IwdhrARVROk4iYhQDLhUTRF9e9uM&#10;5hGxjipOO1CiiE7CRo+rjx+Wg85FBi10XBiCIMrmgy6i1jmdx7FlreipHYMWCp01mJ46vJom5oYO&#10;iN53cZYks3gAw7UBJqzFv9XZGa0Cfl0L5l7q2gpHuiJCbi6cJpw7f8arJc0bQ3Ur2YUG/QcWPZUK&#10;i96gKuoo2Rv5B1QvmQELtRsz6GOoa8lE6AG7SZPfunltqRahFxyO1bcx2f8Hy74etoZIjruLiKI9&#10;ruhp7yBUJpkfz6BtjlGl2hrfIDuqV/0M7LslCsqWqkaE4LeTxtzUZ8R3Kf5iNRbZDV+AYwxF/DCr&#10;Y216D4lTIMewktNtJeLoCMOf84dkOp/i5hj6FtNsGgrQ/JqrjXWfBfTEG0VknaGyaV0JSuHuwaSh&#10;Ej08W+eZ0fya4Asr2MiuCxLoFBmQ/iLBWt5loZPce8PFNLuyM+RAvYqSLJkF4SDaXZiBveIBrRWU&#10;ry+2o7I72xjfKY+HzSGfi3WWyY9FsljP1/PJaJLN1qNJUlWjp005Gc026cO0+lSVZZX+9NTSSd5K&#10;zoXy7K6STSd/J4nL4zmL7Sba2xzie/QwMCR7/QbSYbt+oWdp7ICftua6dVRpCL68KP8M3t/Rfv/u&#10;V78AAAD//wMAUEsDBBQABgAIAAAAIQAqWcMy3gAAAAoBAAAPAAAAZHJzL2Rvd25yZXYueG1sTI/B&#10;TsMwEETvSPyDtUjcWqdtaKoQp0JIXCuRFomjEy+JRbyOYrcJ/Xq2Jzju7GjmTbGfXS8uOAbrScFq&#10;mYBAaryx1Co4Hd8WOxAhajK694QKfjDAvry/K3Ru/ETveKliKziEQq4VdDEOuZSh6dDpsPQDEv++&#10;/Oh05HNspRn1xOGul+sk2UqnLXFDpwd87bD5rs5OQfphr9W0GuT1GGpfZ5tD9mkPSj0+zC/PICLO&#10;8c8MN3xGh5KZan8mE0SvYLHOeEvksO0TiJthk6as1KzsEpBlIf9PKH8BAAD//wMAUEsBAi0AFAAG&#10;AAgAAAAhALaDOJL+AAAA4QEAABMAAAAAAAAAAAAAAAAAAAAAAFtDb250ZW50X1R5cGVzXS54bWxQ&#10;SwECLQAUAAYACAAAACEAOP0h/9YAAACUAQAACwAAAAAAAAAAAAAAAAAvAQAAX3JlbHMvLnJlbHNQ&#10;SwECLQAUAAYACAAAACEAA8XEIiMCAAA/BAAADgAAAAAAAAAAAAAAAAAuAgAAZHJzL2Uyb0RvYy54&#10;bWxQSwECLQAUAAYACAAAACEAKlnDMt4AAAAKAQAADwAAAAAAAAAAAAAAAAB9BAAAZHJzL2Rvd25y&#10;ZXYueG1sUEsFBgAAAAAEAAQA8wAAAIgFAAAAAA==&#10;" strokecolor="#002060" strokeweight="1.5pt"/>
          </w:pict>
        </mc:Fallback>
      </mc:AlternateContent>
    </w:r>
    <w:r w:rsidR="008B5D86" w:rsidRPr="003819AE">
      <w:rPr>
        <w:rFonts w:ascii="Garamond" w:hAnsi="Garamond"/>
        <w:color w:val="002060"/>
        <w:sz w:val="36"/>
        <w:szCs w:val="36"/>
      </w:rPr>
      <w:t>Chamberlain College of Nursing</w:t>
    </w:r>
    <w:r w:rsidR="008B5D86" w:rsidRPr="003819AE">
      <w:rPr>
        <w:rFonts w:ascii="Garamond" w:hAnsi="Garamond"/>
        <w:color w:val="002060"/>
        <w:sz w:val="36"/>
        <w:szCs w:val="36"/>
      </w:rPr>
      <w:tab/>
    </w:r>
    <w:r w:rsidR="008B5D86" w:rsidRPr="003819AE">
      <w:rPr>
        <w:rFonts w:ascii="Garamond" w:hAnsi="Garamond"/>
        <w:color w:val="002060"/>
      </w:rPr>
      <w:t>NR 501: Theoretical Basis for Advanced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2D"/>
    <w:multiLevelType w:val="hybridMultilevel"/>
    <w:tmpl w:val="675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E66"/>
    <w:multiLevelType w:val="hybridMultilevel"/>
    <w:tmpl w:val="BEC2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1DC"/>
    <w:multiLevelType w:val="hybridMultilevel"/>
    <w:tmpl w:val="100E6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329BF"/>
    <w:multiLevelType w:val="hybridMultilevel"/>
    <w:tmpl w:val="A954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296B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64E"/>
    <w:multiLevelType w:val="hybridMultilevel"/>
    <w:tmpl w:val="136C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331D4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C69"/>
    <w:multiLevelType w:val="hybridMultilevel"/>
    <w:tmpl w:val="A4A8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7464C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94230"/>
    <w:multiLevelType w:val="hybridMultilevel"/>
    <w:tmpl w:val="34D09150"/>
    <w:lvl w:ilvl="0" w:tplc="685AD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040"/>
    <w:multiLevelType w:val="hybridMultilevel"/>
    <w:tmpl w:val="6242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121"/>
    <w:multiLevelType w:val="hybridMultilevel"/>
    <w:tmpl w:val="55A0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174EB"/>
    <w:multiLevelType w:val="hybridMultilevel"/>
    <w:tmpl w:val="2C1EE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B2058"/>
    <w:multiLevelType w:val="hybridMultilevel"/>
    <w:tmpl w:val="F4F4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41498"/>
    <w:multiLevelType w:val="hybridMultilevel"/>
    <w:tmpl w:val="63B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27241"/>
    <w:multiLevelType w:val="hybridMultilevel"/>
    <w:tmpl w:val="63367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84481C"/>
    <w:multiLevelType w:val="hybridMultilevel"/>
    <w:tmpl w:val="D014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0579B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2815"/>
    <w:multiLevelType w:val="hybridMultilevel"/>
    <w:tmpl w:val="A76A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8"/>
    <w:rsid w:val="000119AB"/>
    <w:rsid w:val="000303C8"/>
    <w:rsid w:val="0003234A"/>
    <w:rsid w:val="000675E1"/>
    <w:rsid w:val="00067C2D"/>
    <w:rsid w:val="00081DC7"/>
    <w:rsid w:val="00087F55"/>
    <w:rsid w:val="000B4F4F"/>
    <w:rsid w:val="000D638C"/>
    <w:rsid w:val="000F5E0E"/>
    <w:rsid w:val="000F73F4"/>
    <w:rsid w:val="0013210F"/>
    <w:rsid w:val="00187CA9"/>
    <w:rsid w:val="00190F2C"/>
    <w:rsid w:val="001D3147"/>
    <w:rsid w:val="001D75E5"/>
    <w:rsid w:val="001E7967"/>
    <w:rsid w:val="0020035E"/>
    <w:rsid w:val="00204BA5"/>
    <w:rsid w:val="0022199B"/>
    <w:rsid w:val="0024679B"/>
    <w:rsid w:val="002702B4"/>
    <w:rsid w:val="00274FAC"/>
    <w:rsid w:val="002756CE"/>
    <w:rsid w:val="00284870"/>
    <w:rsid w:val="00296D4A"/>
    <w:rsid w:val="002A139E"/>
    <w:rsid w:val="002B125D"/>
    <w:rsid w:val="002C28FD"/>
    <w:rsid w:val="002D4E76"/>
    <w:rsid w:val="002F5691"/>
    <w:rsid w:val="00307574"/>
    <w:rsid w:val="003819AE"/>
    <w:rsid w:val="00387C54"/>
    <w:rsid w:val="003925E1"/>
    <w:rsid w:val="003C6915"/>
    <w:rsid w:val="003D129D"/>
    <w:rsid w:val="0040202C"/>
    <w:rsid w:val="00412531"/>
    <w:rsid w:val="00460541"/>
    <w:rsid w:val="00486E5C"/>
    <w:rsid w:val="004A2939"/>
    <w:rsid w:val="004A3C0F"/>
    <w:rsid w:val="004C15A8"/>
    <w:rsid w:val="004C7474"/>
    <w:rsid w:val="004D6D9C"/>
    <w:rsid w:val="004E20E0"/>
    <w:rsid w:val="0050156A"/>
    <w:rsid w:val="00534B23"/>
    <w:rsid w:val="005364D0"/>
    <w:rsid w:val="00541906"/>
    <w:rsid w:val="0054591D"/>
    <w:rsid w:val="005840BB"/>
    <w:rsid w:val="005A3340"/>
    <w:rsid w:val="005A7C12"/>
    <w:rsid w:val="006566D5"/>
    <w:rsid w:val="006939D8"/>
    <w:rsid w:val="006C6314"/>
    <w:rsid w:val="006C7255"/>
    <w:rsid w:val="00764468"/>
    <w:rsid w:val="007D670F"/>
    <w:rsid w:val="00831939"/>
    <w:rsid w:val="00845775"/>
    <w:rsid w:val="008B5D86"/>
    <w:rsid w:val="008E1DB9"/>
    <w:rsid w:val="008E371F"/>
    <w:rsid w:val="008F2F72"/>
    <w:rsid w:val="00912E66"/>
    <w:rsid w:val="0093158C"/>
    <w:rsid w:val="00961FB9"/>
    <w:rsid w:val="0096293B"/>
    <w:rsid w:val="009753DA"/>
    <w:rsid w:val="00A16D81"/>
    <w:rsid w:val="00A248CC"/>
    <w:rsid w:val="00A27476"/>
    <w:rsid w:val="00A729E0"/>
    <w:rsid w:val="00A7748F"/>
    <w:rsid w:val="00A851AC"/>
    <w:rsid w:val="00AA0175"/>
    <w:rsid w:val="00AA75A1"/>
    <w:rsid w:val="00AB39AF"/>
    <w:rsid w:val="00AD790B"/>
    <w:rsid w:val="00B35DF9"/>
    <w:rsid w:val="00B4632A"/>
    <w:rsid w:val="00B51AFA"/>
    <w:rsid w:val="00B64E64"/>
    <w:rsid w:val="00B671C8"/>
    <w:rsid w:val="00B67977"/>
    <w:rsid w:val="00B71C1F"/>
    <w:rsid w:val="00BA4B56"/>
    <w:rsid w:val="00BA4D75"/>
    <w:rsid w:val="00BC0303"/>
    <w:rsid w:val="00BD1AB7"/>
    <w:rsid w:val="00BD6433"/>
    <w:rsid w:val="00BE0B65"/>
    <w:rsid w:val="00BE3CD8"/>
    <w:rsid w:val="00BF470A"/>
    <w:rsid w:val="00C10F84"/>
    <w:rsid w:val="00CA3F32"/>
    <w:rsid w:val="00CA5357"/>
    <w:rsid w:val="00CB31E2"/>
    <w:rsid w:val="00CD04F7"/>
    <w:rsid w:val="00D172E2"/>
    <w:rsid w:val="00D26106"/>
    <w:rsid w:val="00D268D2"/>
    <w:rsid w:val="00D54D7B"/>
    <w:rsid w:val="00D632DA"/>
    <w:rsid w:val="00D76DC0"/>
    <w:rsid w:val="00D950EA"/>
    <w:rsid w:val="00E50715"/>
    <w:rsid w:val="00E52034"/>
    <w:rsid w:val="00E719D6"/>
    <w:rsid w:val="00E87C1B"/>
    <w:rsid w:val="00E952DB"/>
    <w:rsid w:val="00EA38BB"/>
    <w:rsid w:val="00EB4A4F"/>
    <w:rsid w:val="00EC3EA7"/>
    <w:rsid w:val="00EE39D4"/>
    <w:rsid w:val="00F34809"/>
    <w:rsid w:val="00F60927"/>
    <w:rsid w:val="00F66942"/>
    <w:rsid w:val="00F7316B"/>
    <w:rsid w:val="00F83D72"/>
    <w:rsid w:val="00F964BA"/>
    <w:rsid w:val="00F96D7F"/>
    <w:rsid w:val="00FD0B8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5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2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6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C0"/>
    <w:rPr>
      <w:rFonts w:ascii="Times New Roman" w:eastAsia="Times New Roman" w:hAnsi="Times New Roman"/>
      <w:b/>
      <w:bCs/>
    </w:rPr>
  </w:style>
  <w:style w:type="table" w:styleId="LightList-Accent2">
    <w:name w:val="Light List Accent 2"/>
    <w:basedOn w:val="TableNormal"/>
    <w:uiPriority w:val="61"/>
    <w:rsid w:val="00E5071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5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2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6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C0"/>
    <w:rPr>
      <w:rFonts w:ascii="Times New Roman" w:eastAsia="Times New Roman" w:hAnsi="Times New Roman"/>
      <w:b/>
      <w:bCs/>
    </w:rPr>
  </w:style>
  <w:style w:type="table" w:styleId="LightList-Accent2">
    <w:name w:val="Light List Accent 2"/>
    <w:basedOn w:val="TableNormal"/>
    <w:uiPriority w:val="61"/>
    <w:rsid w:val="00E5071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abidemi</cp:lastModifiedBy>
  <cp:revision>2</cp:revision>
  <cp:lastPrinted>2010-05-19T17:05:00Z</cp:lastPrinted>
  <dcterms:created xsi:type="dcterms:W3CDTF">2013-08-10T21:24:00Z</dcterms:created>
  <dcterms:modified xsi:type="dcterms:W3CDTF">2013-08-10T21:24:00Z</dcterms:modified>
</cp:coreProperties>
</file>