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9D" w:rsidRDefault="0071069D" w:rsidP="0071069D">
      <w:pPr>
        <w:shd w:val="clear" w:color="auto" w:fill="FFFFFF"/>
        <w:spacing w:after="100" w:afterAutospacing="1" w:line="240" w:lineRule="auto"/>
        <w:ind w:left="825" w:right="600"/>
        <w:rPr>
          <w:rFonts w:ascii="Verdana" w:eastAsia="Times New Roman" w:hAnsi="Verdana" w:cs="Times New Roman"/>
          <w:color w:val="000000"/>
          <w:sz w:val="20"/>
          <w:szCs w:val="20"/>
        </w:rPr>
      </w:pPr>
      <w:r>
        <w:rPr>
          <w:color w:val="3366CC"/>
          <w:sz w:val="28"/>
          <w:szCs w:val="28"/>
        </w:rPr>
        <w:t>Regression and statistical effects</w:t>
      </w:r>
    </w:p>
    <w:p w:rsidR="0071069D" w:rsidRDefault="0071069D" w:rsidP="0071069D">
      <w:pPr>
        <w:shd w:val="clear" w:color="auto" w:fill="FFFFFF"/>
        <w:spacing w:after="100" w:afterAutospacing="1" w:line="240" w:lineRule="auto"/>
        <w:ind w:left="825" w:right="600"/>
        <w:rPr>
          <w:rFonts w:ascii="Verdana" w:eastAsia="Times New Roman" w:hAnsi="Verdana" w:cs="Times New Roman"/>
          <w:color w:val="000000"/>
          <w:sz w:val="20"/>
          <w:szCs w:val="20"/>
        </w:rPr>
      </w:pPr>
    </w:p>
    <w:p w:rsidR="0071069D" w:rsidRDefault="0071069D" w:rsidP="0071069D">
      <w:pPr>
        <w:shd w:val="clear" w:color="auto" w:fill="FFFFFF"/>
        <w:spacing w:after="100" w:afterAutospacing="1" w:line="240" w:lineRule="auto"/>
        <w:ind w:left="825" w:right="600"/>
        <w:rPr>
          <w:rFonts w:ascii="Verdana" w:eastAsia="Times New Roman" w:hAnsi="Verdana" w:cs="Times New Roman"/>
          <w:color w:val="000000"/>
          <w:sz w:val="20"/>
          <w:szCs w:val="20"/>
        </w:rPr>
      </w:pPr>
    </w:p>
    <w:p w:rsidR="0071069D" w:rsidRPr="0071069D" w:rsidRDefault="0071069D" w:rsidP="0071069D">
      <w:pPr>
        <w:shd w:val="clear" w:color="auto" w:fill="FFFFFF"/>
        <w:spacing w:after="100" w:afterAutospacing="1" w:line="240" w:lineRule="auto"/>
        <w:ind w:left="825" w:right="600"/>
        <w:rPr>
          <w:rFonts w:ascii="Verdana" w:eastAsia="Times New Roman" w:hAnsi="Verdana" w:cs="Times New Roman"/>
          <w:color w:val="000000"/>
          <w:sz w:val="20"/>
          <w:szCs w:val="20"/>
        </w:rPr>
      </w:pPr>
      <w:r w:rsidRPr="0071069D">
        <w:rPr>
          <w:rFonts w:ascii="Verdana" w:eastAsia="Times New Roman" w:hAnsi="Verdana" w:cs="Times New Roman"/>
          <w:color w:val="000000"/>
          <w:sz w:val="20"/>
          <w:szCs w:val="20"/>
        </w:rPr>
        <w:t>Management:</w:t>
      </w:r>
    </w:p>
    <w:p w:rsidR="0071069D" w:rsidRPr="0071069D" w:rsidRDefault="0071069D" w:rsidP="0071069D">
      <w:pPr>
        <w:shd w:val="clear" w:color="auto" w:fill="FFFFFF"/>
        <w:spacing w:before="150" w:after="100" w:afterAutospacing="1" w:line="240" w:lineRule="auto"/>
        <w:ind w:left="825" w:right="600"/>
        <w:rPr>
          <w:rFonts w:ascii="Verdana" w:eastAsia="Times New Roman" w:hAnsi="Verdana" w:cs="Times New Roman"/>
          <w:color w:val="000000"/>
          <w:sz w:val="20"/>
          <w:szCs w:val="20"/>
        </w:rPr>
      </w:pPr>
      <w:proofErr w:type="spellStart"/>
      <w:proofErr w:type="gramStart"/>
      <w:r w:rsidRPr="0071069D">
        <w:rPr>
          <w:rFonts w:ascii="Verdana" w:eastAsia="Times New Roman" w:hAnsi="Verdana" w:cs="Times New Roman"/>
          <w:color w:val="000000"/>
          <w:sz w:val="20"/>
          <w:szCs w:val="20"/>
        </w:rPr>
        <w:t>Darr</w:t>
      </w:r>
      <w:proofErr w:type="spellEnd"/>
      <w:r w:rsidRPr="0071069D">
        <w:rPr>
          <w:rFonts w:ascii="Verdana" w:eastAsia="Times New Roman" w:hAnsi="Verdana" w:cs="Times New Roman"/>
          <w:color w:val="000000"/>
          <w:sz w:val="20"/>
          <w:szCs w:val="20"/>
        </w:rPr>
        <w:t>, W.A., &amp; Johns, G. (2003).</w:t>
      </w:r>
      <w:proofErr w:type="gramEnd"/>
      <w:r w:rsidRPr="0071069D">
        <w:rPr>
          <w:rFonts w:ascii="Verdana" w:eastAsia="Times New Roman" w:hAnsi="Verdana" w:cs="Times New Roman"/>
          <w:color w:val="000000"/>
          <w:sz w:val="20"/>
          <w:szCs w:val="20"/>
        </w:rPr>
        <w:t xml:space="preserve"> Political climates: Theoretical processes and multi-level antecedents. </w:t>
      </w:r>
      <w:proofErr w:type="gramStart"/>
      <w:r w:rsidRPr="0071069D">
        <w:rPr>
          <w:rFonts w:ascii="Verdana" w:eastAsia="Times New Roman" w:hAnsi="Verdana" w:cs="Times New Roman"/>
          <w:color w:val="000000"/>
          <w:sz w:val="20"/>
          <w:szCs w:val="20"/>
        </w:rPr>
        <w:t xml:space="preserve">In Proceedings of the </w:t>
      </w:r>
      <w:r w:rsidRPr="0071069D">
        <w:rPr>
          <w:rFonts w:ascii="Verdana" w:eastAsia="Times New Roman" w:hAnsi="Verdana" w:cs="Times New Roman"/>
          <w:i/>
          <w:iCs/>
          <w:color w:val="000000"/>
          <w:sz w:val="20"/>
          <w:szCs w:val="20"/>
        </w:rPr>
        <w:t xml:space="preserve">Annual Conference of the Administrative Sciences Association of Canada, Organizational </w:t>
      </w:r>
      <w:proofErr w:type="spellStart"/>
      <w:r w:rsidRPr="0071069D">
        <w:rPr>
          <w:rFonts w:ascii="Verdana" w:eastAsia="Times New Roman" w:hAnsi="Verdana" w:cs="Times New Roman"/>
          <w:i/>
          <w:iCs/>
          <w:color w:val="000000"/>
          <w:sz w:val="20"/>
          <w:szCs w:val="20"/>
        </w:rPr>
        <w:t>Behaviour</w:t>
      </w:r>
      <w:proofErr w:type="spellEnd"/>
      <w:r w:rsidRPr="0071069D">
        <w:rPr>
          <w:rFonts w:ascii="Verdana" w:eastAsia="Times New Roman" w:hAnsi="Verdana" w:cs="Times New Roman"/>
          <w:i/>
          <w:iCs/>
          <w:color w:val="000000"/>
          <w:sz w:val="20"/>
          <w:szCs w:val="20"/>
        </w:rPr>
        <w:t xml:space="preserve"> Division</w:t>
      </w:r>
      <w:r w:rsidRPr="0071069D">
        <w:rPr>
          <w:rFonts w:ascii="Verdana" w:eastAsia="Times New Roman" w:hAnsi="Verdana" w:cs="Times New Roman"/>
          <w:color w:val="000000"/>
          <w:sz w:val="20"/>
          <w:szCs w:val="20"/>
        </w:rPr>
        <w:t>.</w:t>
      </w:r>
      <w:proofErr w:type="gramEnd"/>
      <w:r w:rsidRPr="0071069D">
        <w:rPr>
          <w:rFonts w:ascii="Verdana" w:eastAsia="Times New Roman" w:hAnsi="Verdana" w:cs="Times New Roman"/>
          <w:color w:val="000000"/>
          <w:sz w:val="20"/>
          <w:szCs w:val="20"/>
        </w:rPr>
        <w:t xml:space="preserve"> Halifax, Nova Scotia. 36-50. Retrieved from </w:t>
      </w:r>
      <w:hyperlink r:id="rId5" w:history="1">
        <w:r w:rsidRPr="0071069D">
          <w:rPr>
            <w:rFonts w:ascii="Verdana,Bold" w:eastAsia="Times New Roman" w:hAnsi="Verdana,Bold" w:cs="Times New Roman"/>
            <w:color w:val="336699"/>
            <w:u w:val="single"/>
          </w:rPr>
          <w:t>http://luxor.acadiau.ca/library/ASAC/v24/Proceedings/OrganizationalBehaviour.pdf</w:t>
        </w:r>
      </w:hyperlink>
    </w:p>
    <w:p w:rsidR="0071069D" w:rsidRPr="0071069D" w:rsidRDefault="0071069D" w:rsidP="0071069D">
      <w:pPr>
        <w:shd w:val="clear" w:color="auto" w:fill="FFFFFF"/>
        <w:spacing w:before="100" w:beforeAutospacing="1" w:after="100" w:afterAutospacing="1" w:line="240" w:lineRule="auto"/>
        <w:outlineLvl w:val="2"/>
        <w:rPr>
          <w:rFonts w:ascii="Verdana" w:eastAsia="Times New Roman" w:hAnsi="Verdana" w:cs="Times New Roman"/>
          <w:b/>
          <w:bCs/>
          <w:color w:val="003366"/>
          <w:sz w:val="16"/>
          <w:szCs w:val="16"/>
        </w:rPr>
      </w:pPr>
      <w:r w:rsidRPr="0071069D">
        <w:rPr>
          <w:rFonts w:ascii="Verdana" w:eastAsia="Times New Roman" w:hAnsi="Verdana" w:cs="Times New Roman"/>
          <w:b/>
          <w:bCs/>
          <w:color w:val="003366"/>
          <w:sz w:val="16"/>
          <w:szCs w:val="16"/>
        </w:rPr>
        <w:t xml:space="preserve">Case assignment </w:t>
      </w:r>
    </w:p>
    <w:p w:rsidR="0071069D" w:rsidRDefault="0071069D" w:rsidP="0071069D">
      <w:pPr>
        <w:shd w:val="clear" w:color="auto" w:fill="FFFFFF"/>
        <w:spacing w:before="100" w:beforeAutospacing="1" w:after="100" w:afterAutospacing="1" w:line="240" w:lineRule="auto"/>
        <w:rPr>
          <w:rFonts w:ascii="Verdana" w:eastAsia="Times New Roman" w:hAnsi="Verdana" w:cs="Times New Roman"/>
          <w:b/>
          <w:bCs/>
          <w:i/>
          <w:iCs/>
          <w:color w:val="000000"/>
          <w:sz w:val="20"/>
          <w:szCs w:val="20"/>
        </w:rPr>
      </w:pPr>
      <w:r>
        <w:rPr>
          <w:rFonts w:ascii="Verdana" w:eastAsia="Times New Roman" w:hAnsi="Verdana" w:cs="Times New Roman"/>
          <w:color w:val="000000"/>
          <w:sz w:val="20"/>
          <w:szCs w:val="20"/>
        </w:rPr>
        <w:t xml:space="preserve">Read </w:t>
      </w:r>
      <w:proofErr w:type="gramStart"/>
      <w:r>
        <w:rPr>
          <w:rFonts w:ascii="Verdana" w:eastAsia="Times New Roman" w:hAnsi="Verdana" w:cs="Times New Roman"/>
          <w:color w:val="000000"/>
          <w:sz w:val="20"/>
          <w:szCs w:val="20"/>
        </w:rPr>
        <w:t>this</w:t>
      </w:r>
      <w:r w:rsidRPr="0071069D">
        <w:rPr>
          <w:rFonts w:ascii="Verdana" w:eastAsia="Times New Roman" w:hAnsi="Verdana" w:cs="Times New Roman"/>
          <w:color w:val="000000"/>
          <w:sz w:val="20"/>
          <w:szCs w:val="20"/>
        </w:rPr>
        <w:t xml:space="preserve"> articles</w:t>
      </w:r>
      <w:proofErr w:type="gramEnd"/>
      <w:r w:rsidRPr="0071069D">
        <w:rPr>
          <w:rFonts w:ascii="Verdana" w:eastAsia="Times New Roman" w:hAnsi="Verdana" w:cs="Times New Roman"/>
          <w:color w:val="000000"/>
          <w:sz w:val="20"/>
          <w:szCs w:val="20"/>
        </w:rPr>
        <w:t xml:space="preserve">, supplemented if you wish with material from the optional readings and perhaps the supplementary background as well, and even other outside reading you might find by yourself to be useful. Then write a 3-5 pages </w:t>
      </w:r>
      <w:r w:rsidRPr="0071069D">
        <w:rPr>
          <w:rFonts w:ascii="Verdana" w:eastAsia="Times New Roman" w:hAnsi="Verdana" w:cs="Times New Roman"/>
          <w:b/>
          <w:bCs/>
          <w:i/>
          <w:iCs/>
          <w:color w:val="000000"/>
          <w:sz w:val="20"/>
          <w:szCs w:val="20"/>
        </w:rPr>
        <w:t xml:space="preserve">critique ofthe use of multiple regression analysis in one of three papers listed above. </w:t>
      </w:r>
    </w:p>
    <w:p w:rsidR="0071069D" w:rsidRDefault="0071069D" w:rsidP="0071069D">
      <w:pPr>
        <w:shd w:val="clear" w:color="auto" w:fill="FFFFFF"/>
        <w:spacing w:before="100" w:beforeAutospacing="1" w:after="100" w:afterAutospacing="1" w:line="240" w:lineRule="auto"/>
        <w:rPr>
          <w:rFonts w:ascii="Verdana" w:eastAsia="Times New Roman" w:hAnsi="Verdana" w:cs="Times New Roman"/>
          <w:b/>
          <w:bCs/>
          <w:i/>
          <w:iCs/>
          <w:color w:val="000000"/>
          <w:sz w:val="20"/>
          <w:szCs w:val="20"/>
        </w:rPr>
      </w:pPr>
    </w:p>
    <w:p w:rsidR="0071069D" w:rsidRPr="0071069D" w:rsidRDefault="0071069D" w:rsidP="0071069D">
      <w:pPr>
        <w:shd w:val="clear" w:color="auto" w:fill="FFFFFF"/>
        <w:spacing w:before="100" w:beforeAutospacing="1" w:after="100" w:afterAutospacing="1" w:line="240" w:lineRule="auto"/>
        <w:outlineLvl w:val="2"/>
        <w:rPr>
          <w:rFonts w:ascii="Verdana" w:eastAsia="Times New Roman" w:hAnsi="Verdana" w:cs="Times New Roman"/>
          <w:b/>
          <w:bCs/>
          <w:color w:val="003366"/>
          <w:sz w:val="16"/>
          <w:szCs w:val="16"/>
        </w:rPr>
      </w:pPr>
      <w:r w:rsidRPr="0071069D">
        <w:rPr>
          <w:rFonts w:ascii="Verdana" w:eastAsia="Times New Roman" w:hAnsi="Verdana" w:cs="Times New Roman"/>
          <w:b/>
          <w:bCs/>
          <w:color w:val="003366"/>
          <w:sz w:val="16"/>
          <w:szCs w:val="16"/>
        </w:rPr>
        <w:t>Case assignment expectations</w:t>
      </w:r>
    </w:p>
    <w:p w:rsidR="0071069D" w:rsidRPr="0071069D" w:rsidRDefault="0071069D" w:rsidP="0071069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1069D">
        <w:rPr>
          <w:rFonts w:ascii="Verdana" w:eastAsia="Times New Roman" w:hAnsi="Verdana" w:cs="Times New Roman"/>
          <w:color w:val="000000"/>
          <w:sz w:val="20"/>
          <w:szCs w:val="20"/>
        </w:rPr>
        <w:t>A critique is a review and commentary on a particular article or piece of research. It is not necessarily critical in the negative sense, although you may need to comment negatively on some aspects; both positive and negative aspects should be treated. Just because something appears in print, even in an A-list journal, does not make it free from possible errors or beyond criticism; nothing should be necessarily taken at face value. Your informed commentary and analysis is as important as your summary of the material in the article -- simply repeating what the article says does not constitute an adequate critique. You are also expected to use the terminology of regression correctly and clearly.</w:t>
      </w:r>
    </w:p>
    <w:p w:rsidR="0071069D" w:rsidRPr="0071069D" w:rsidRDefault="0071069D" w:rsidP="0071069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1069D">
        <w:rPr>
          <w:rFonts w:ascii="Verdana" w:eastAsia="Times New Roman" w:hAnsi="Verdana" w:cs="Times New Roman"/>
          <w:color w:val="000000"/>
          <w:sz w:val="20"/>
          <w:szCs w:val="20"/>
        </w:rPr>
        <w:t>In this case, your critique should address at least the following issues, as well as any other points that you find relevant and worthy of comment:</w:t>
      </w:r>
    </w:p>
    <w:p w:rsidR="0071069D" w:rsidRPr="0071069D" w:rsidRDefault="0071069D" w:rsidP="0071069D">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71069D">
        <w:rPr>
          <w:rFonts w:ascii="Verdana" w:eastAsia="Times New Roman" w:hAnsi="Verdana" w:cs="Times New Roman"/>
          <w:color w:val="000000"/>
          <w:sz w:val="20"/>
          <w:szCs w:val="20"/>
        </w:rPr>
        <w:t>A brief summary of the paper: its purposes, methods, and reported findings</w:t>
      </w:r>
    </w:p>
    <w:p w:rsidR="0071069D" w:rsidRPr="0071069D" w:rsidRDefault="0071069D" w:rsidP="0071069D">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71069D">
        <w:rPr>
          <w:rFonts w:ascii="Verdana" w:eastAsia="Times New Roman" w:hAnsi="Verdana" w:cs="Times New Roman"/>
          <w:color w:val="000000"/>
          <w:sz w:val="20"/>
          <w:szCs w:val="20"/>
        </w:rPr>
        <w:t>The use of regression in the data analysis, and its relation (if any) to other kinds of analytical and/or statistical methods</w:t>
      </w:r>
    </w:p>
    <w:p w:rsidR="0071069D" w:rsidRPr="0071069D" w:rsidRDefault="0071069D" w:rsidP="0071069D">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71069D">
        <w:rPr>
          <w:rFonts w:ascii="Verdana" w:eastAsia="Times New Roman" w:hAnsi="Verdana" w:cs="Times New Roman"/>
          <w:color w:val="000000"/>
          <w:sz w:val="20"/>
          <w:szCs w:val="20"/>
        </w:rPr>
        <w:t>The nature of the data used, and the degree to which the data met the requirements for regression as described by Garson (</w:t>
      </w:r>
      <w:proofErr w:type="spellStart"/>
      <w:r w:rsidRPr="0071069D">
        <w:rPr>
          <w:rFonts w:ascii="Verdana" w:eastAsia="Times New Roman" w:hAnsi="Verdana" w:cs="Times New Roman"/>
          <w:color w:val="000000"/>
          <w:sz w:val="20"/>
          <w:szCs w:val="20"/>
        </w:rPr>
        <w:t>n.d</w:t>
      </w:r>
      <w:proofErr w:type="spellEnd"/>
      <w:r w:rsidRPr="0071069D">
        <w:rPr>
          <w:rFonts w:ascii="Verdana" w:eastAsia="Times New Roman" w:hAnsi="Verdana" w:cs="Times New Roman"/>
          <w:color w:val="000000"/>
          <w:sz w:val="20"/>
          <w:szCs w:val="20"/>
        </w:rPr>
        <w:t xml:space="preserve">.) and Porter </w:t>
      </w:r>
      <w:r w:rsidRPr="0071069D">
        <w:rPr>
          <w:rFonts w:ascii="Verdana" w:eastAsia="Times New Roman" w:hAnsi="Verdana" w:cs="Times New Roman"/>
          <w:i/>
          <w:iCs/>
          <w:color w:val="000000"/>
          <w:sz w:val="20"/>
          <w:szCs w:val="20"/>
        </w:rPr>
        <w:t>et al (1981)</w:t>
      </w:r>
      <w:r w:rsidRPr="0071069D">
        <w:rPr>
          <w:rFonts w:ascii="Verdana" w:eastAsia="Times New Roman" w:hAnsi="Verdana" w:cs="Times New Roman"/>
          <w:color w:val="000000"/>
          <w:sz w:val="20"/>
          <w:szCs w:val="20"/>
        </w:rPr>
        <w:t>.</w:t>
      </w:r>
    </w:p>
    <w:p w:rsidR="0071069D" w:rsidRPr="0071069D" w:rsidRDefault="0071069D" w:rsidP="0071069D">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71069D">
        <w:rPr>
          <w:rFonts w:ascii="Verdana" w:eastAsia="Times New Roman" w:hAnsi="Verdana" w:cs="Times New Roman"/>
          <w:color w:val="000000"/>
          <w:sz w:val="20"/>
          <w:szCs w:val="20"/>
        </w:rPr>
        <w:t>The appropriateness of the interpretations of coefficients developed in the analysis</w:t>
      </w:r>
    </w:p>
    <w:p w:rsidR="0071069D" w:rsidRPr="0071069D" w:rsidRDefault="0071069D" w:rsidP="0071069D">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71069D">
        <w:rPr>
          <w:rFonts w:ascii="Verdana" w:eastAsia="Times New Roman" w:hAnsi="Verdana" w:cs="Times New Roman"/>
          <w:color w:val="000000"/>
          <w:sz w:val="20"/>
          <w:szCs w:val="20"/>
        </w:rPr>
        <w:t xml:space="preserve">The overall applicability of the Porter </w:t>
      </w:r>
      <w:r w:rsidRPr="0071069D">
        <w:rPr>
          <w:rFonts w:ascii="Verdana" w:eastAsia="Times New Roman" w:hAnsi="Verdana" w:cs="Times New Roman"/>
          <w:i/>
          <w:iCs/>
          <w:color w:val="000000"/>
          <w:sz w:val="20"/>
          <w:szCs w:val="20"/>
        </w:rPr>
        <w:t>et al</w:t>
      </w:r>
      <w:r w:rsidRPr="0071069D">
        <w:rPr>
          <w:rFonts w:ascii="Verdana" w:eastAsia="Times New Roman" w:hAnsi="Verdana" w:cs="Times New Roman"/>
          <w:color w:val="000000"/>
          <w:sz w:val="20"/>
          <w:szCs w:val="20"/>
        </w:rPr>
        <w:t>. (1981)'s critique to this study – does their approach call it into question, or does it manage to evade their critique? How, in either case?</w:t>
      </w:r>
    </w:p>
    <w:p w:rsidR="0071069D" w:rsidRPr="0071069D" w:rsidRDefault="0071069D" w:rsidP="0071069D">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71069D">
        <w:rPr>
          <w:rFonts w:ascii="Verdana" w:eastAsia="Times New Roman" w:hAnsi="Verdana" w:cs="Times New Roman"/>
          <w:color w:val="000000"/>
          <w:sz w:val="20"/>
          <w:szCs w:val="20"/>
        </w:rPr>
        <w:t xml:space="preserve">Your overall assessment of the utility of regression as an analytical strategy in the kind of research you are contemplating for your dissertation and beyond, </w:t>
      </w:r>
      <w:r w:rsidRPr="0071069D">
        <w:rPr>
          <w:rFonts w:ascii="Verdana" w:eastAsia="Times New Roman" w:hAnsi="Verdana" w:cs="Times New Roman"/>
          <w:color w:val="000000"/>
          <w:sz w:val="20"/>
          <w:szCs w:val="20"/>
        </w:rPr>
        <w:lastRenderedPageBreak/>
        <w:t xml:space="preserve">and your ideas for overcoming the problems </w:t>
      </w:r>
      <w:proofErr w:type="gramStart"/>
      <w:r w:rsidRPr="0071069D">
        <w:rPr>
          <w:rFonts w:ascii="Verdana" w:eastAsia="Times New Roman" w:hAnsi="Verdana" w:cs="Times New Roman"/>
          <w:color w:val="000000"/>
          <w:sz w:val="20"/>
          <w:szCs w:val="20"/>
        </w:rPr>
        <w:t>raised</w:t>
      </w:r>
      <w:proofErr w:type="gramEnd"/>
      <w:r w:rsidRPr="0071069D">
        <w:rPr>
          <w:rFonts w:ascii="Verdana" w:eastAsia="Times New Roman" w:hAnsi="Verdana" w:cs="Times New Roman"/>
          <w:color w:val="000000"/>
          <w:sz w:val="20"/>
          <w:szCs w:val="20"/>
        </w:rPr>
        <w:t xml:space="preserve"> for this strategy by Porter </w:t>
      </w:r>
      <w:r w:rsidRPr="0071069D">
        <w:rPr>
          <w:rFonts w:ascii="Verdana" w:eastAsia="Times New Roman" w:hAnsi="Verdana" w:cs="Times New Roman"/>
          <w:i/>
          <w:iCs/>
          <w:color w:val="000000"/>
          <w:sz w:val="20"/>
          <w:szCs w:val="20"/>
        </w:rPr>
        <w:t>et al</w:t>
      </w:r>
      <w:r w:rsidRPr="0071069D">
        <w:rPr>
          <w:rFonts w:ascii="Verdana" w:eastAsia="Times New Roman" w:hAnsi="Verdana" w:cs="Times New Roman"/>
          <w:color w:val="000000"/>
          <w:sz w:val="20"/>
          <w:szCs w:val="20"/>
        </w:rPr>
        <w:t>.</w:t>
      </w:r>
    </w:p>
    <w:p w:rsidR="0071069D" w:rsidRPr="0071069D" w:rsidRDefault="0071069D" w:rsidP="0071069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1069D">
        <w:rPr>
          <w:rFonts w:ascii="Verdana" w:eastAsia="Times New Roman" w:hAnsi="Verdana" w:cs="Times New Roman"/>
          <w:color w:val="000000"/>
          <w:sz w:val="20"/>
          <w:szCs w:val="20"/>
        </w:rPr>
        <w:t xml:space="preserve">Remember, this is an </w:t>
      </w:r>
      <w:r w:rsidRPr="0071069D">
        <w:rPr>
          <w:rFonts w:ascii="Verdana" w:eastAsia="Times New Roman" w:hAnsi="Verdana" w:cs="Times New Roman"/>
          <w:i/>
          <w:iCs/>
          <w:color w:val="000000"/>
          <w:sz w:val="20"/>
          <w:szCs w:val="20"/>
        </w:rPr>
        <w:t>applied statistics</w:t>
      </w:r>
      <w:r w:rsidRPr="0071069D">
        <w:rPr>
          <w:rFonts w:ascii="Verdana" w:eastAsia="Times New Roman" w:hAnsi="Verdana" w:cs="Times New Roman"/>
          <w:color w:val="000000"/>
          <w:sz w:val="20"/>
          <w:szCs w:val="20"/>
        </w:rPr>
        <w:t xml:space="preserve"> course. Thus, explaining the statistical tools, interpreting coefficients, and understanding the properties of the data analysis are particularly important, and need your careful thought and comment, not just general or generic observations.</w:t>
      </w:r>
    </w:p>
    <w:p w:rsidR="00BF0D8E" w:rsidRPr="0071069D" w:rsidRDefault="0071069D" w:rsidP="006D7DD8">
      <w:pPr>
        <w:shd w:val="clear" w:color="auto" w:fill="FFFFFF"/>
        <w:spacing w:before="100" w:beforeAutospacing="1" w:after="100" w:afterAutospacing="1" w:line="240" w:lineRule="auto"/>
        <w:rPr>
          <w:rFonts w:ascii="Verdana" w:eastAsia="Times New Roman" w:hAnsi="Verdana" w:cs="Times New Roman"/>
          <w:b/>
          <w:color w:val="000000"/>
          <w:sz w:val="24"/>
          <w:szCs w:val="24"/>
        </w:rPr>
      </w:pPr>
      <w:r w:rsidRPr="0071069D">
        <w:rPr>
          <w:rFonts w:ascii="Verdana" w:eastAsia="Times New Roman" w:hAnsi="Verdana" w:cs="Times New Roman"/>
          <w:color w:val="000000"/>
          <w:sz w:val="20"/>
          <w:szCs w:val="20"/>
        </w:rPr>
        <w:t>You are expected to present your critique in appropriate academic form and language, with citations to the readings where needed.</w:t>
      </w:r>
    </w:p>
    <w:p w:rsidR="0071069D" w:rsidRPr="0071069D" w:rsidRDefault="0071069D" w:rsidP="00BF0D8E">
      <w:pPr>
        <w:shd w:val="clear" w:color="auto" w:fill="FFFFFF"/>
        <w:spacing w:before="100" w:beforeAutospacing="1" w:after="100" w:afterAutospacing="1" w:line="240" w:lineRule="auto"/>
        <w:jc w:val="center"/>
        <w:rPr>
          <w:rFonts w:ascii="Verdana" w:eastAsia="Times New Roman" w:hAnsi="Verdana" w:cs="Times New Roman"/>
          <w:b/>
          <w:color w:val="000000"/>
          <w:sz w:val="24"/>
          <w:szCs w:val="24"/>
        </w:rPr>
      </w:pPr>
    </w:p>
    <w:p w:rsidR="00C5064F" w:rsidRDefault="00C5064F">
      <w:bookmarkStart w:id="0" w:name="_GoBack"/>
      <w:bookmarkEnd w:id="0"/>
    </w:p>
    <w:sectPr w:rsidR="00C5064F" w:rsidSect="00625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erdana,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D37"/>
    <w:multiLevelType w:val="multilevel"/>
    <w:tmpl w:val="B37C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69D"/>
    <w:rsid w:val="00625C8B"/>
    <w:rsid w:val="006D7DD8"/>
    <w:rsid w:val="0071069D"/>
    <w:rsid w:val="00BF0D8E"/>
    <w:rsid w:val="00C5064F"/>
    <w:rsid w:val="00DD12A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141683">
      <w:bodyDiv w:val="1"/>
      <w:marLeft w:val="225"/>
      <w:marRight w:val="0"/>
      <w:marTop w:val="300"/>
      <w:marBottom w:val="0"/>
      <w:divBdr>
        <w:top w:val="none" w:sz="0" w:space="0" w:color="auto"/>
        <w:left w:val="none" w:sz="0" w:space="0" w:color="auto"/>
        <w:bottom w:val="none" w:sz="0" w:space="0" w:color="auto"/>
        <w:right w:val="none" w:sz="0" w:space="0" w:color="auto"/>
      </w:divBdr>
      <w:divsChild>
        <w:div w:id="182591336">
          <w:marLeft w:val="0"/>
          <w:marRight w:val="0"/>
          <w:marTop w:val="0"/>
          <w:marBottom w:val="0"/>
          <w:divBdr>
            <w:top w:val="single" w:sz="6" w:space="0" w:color="000000"/>
            <w:left w:val="single" w:sz="6" w:space="0" w:color="000000"/>
            <w:bottom w:val="single" w:sz="6" w:space="0" w:color="000000"/>
            <w:right w:val="single" w:sz="6" w:space="0" w:color="000000"/>
          </w:divBdr>
          <w:divsChild>
            <w:div w:id="1105879567">
              <w:marLeft w:val="0"/>
              <w:marRight w:val="0"/>
              <w:marTop w:val="0"/>
              <w:marBottom w:val="0"/>
              <w:divBdr>
                <w:top w:val="none" w:sz="0" w:space="0" w:color="auto"/>
                <w:left w:val="none" w:sz="0" w:space="0" w:color="auto"/>
                <w:bottom w:val="none" w:sz="0" w:space="0" w:color="auto"/>
                <w:right w:val="none" w:sz="0" w:space="0" w:color="auto"/>
              </w:divBdr>
              <w:divsChild>
                <w:div w:id="1275281898">
                  <w:marLeft w:val="0"/>
                  <w:marRight w:val="0"/>
                  <w:marTop w:val="0"/>
                  <w:marBottom w:val="0"/>
                  <w:divBdr>
                    <w:top w:val="none" w:sz="0" w:space="0" w:color="auto"/>
                    <w:left w:val="none" w:sz="0" w:space="0" w:color="auto"/>
                    <w:bottom w:val="none" w:sz="0" w:space="0" w:color="auto"/>
                    <w:right w:val="none" w:sz="0" w:space="0" w:color="auto"/>
                  </w:divBdr>
                  <w:divsChild>
                    <w:div w:id="1188833888">
                      <w:marLeft w:val="150"/>
                      <w:marRight w:val="150"/>
                      <w:marTop w:val="150"/>
                      <w:marBottom w:val="0"/>
                      <w:divBdr>
                        <w:top w:val="none" w:sz="0" w:space="0" w:color="auto"/>
                        <w:left w:val="none" w:sz="0" w:space="0" w:color="auto"/>
                        <w:bottom w:val="none" w:sz="0" w:space="0" w:color="auto"/>
                        <w:right w:val="none" w:sz="0" w:space="0" w:color="auto"/>
                      </w:divBdr>
                      <w:divsChild>
                        <w:div w:id="1039470024">
                          <w:marLeft w:val="0"/>
                          <w:marRight w:val="0"/>
                          <w:marTop w:val="0"/>
                          <w:marBottom w:val="0"/>
                          <w:divBdr>
                            <w:top w:val="none" w:sz="0" w:space="0" w:color="auto"/>
                            <w:left w:val="none" w:sz="0" w:space="0" w:color="auto"/>
                            <w:bottom w:val="none" w:sz="0" w:space="0" w:color="auto"/>
                            <w:right w:val="none" w:sz="0" w:space="0" w:color="auto"/>
                          </w:divBdr>
                          <w:divsChild>
                            <w:div w:id="1801919038">
                              <w:marLeft w:val="300"/>
                              <w:marRight w:val="300"/>
                              <w:marTop w:val="300"/>
                              <w:marBottom w:val="300"/>
                              <w:divBdr>
                                <w:top w:val="none" w:sz="0" w:space="0" w:color="auto"/>
                                <w:left w:val="none" w:sz="0" w:space="0" w:color="auto"/>
                                <w:bottom w:val="none" w:sz="0" w:space="0" w:color="auto"/>
                                <w:right w:val="none" w:sz="0" w:space="0" w:color="auto"/>
                              </w:divBdr>
                              <w:divsChild>
                                <w:div w:id="5686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356190">
      <w:bodyDiv w:val="1"/>
      <w:marLeft w:val="225"/>
      <w:marRight w:val="0"/>
      <w:marTop w:val="300"/>
      <w:marBottom w:val="0"/>
      <w:divBdr>
        <w:top w:val="none" w:sz="0" w:space="0" w:color="auto"/>
        <w:left w:val="none" w:sz="0" w:space="0" w:color="auto"/>
        <w:bottom w:val="none" w:sz="0" w:space="0" w:color="auto"/>
        <w:right w:val="none" w:sz="0" w:space="0" w:color="auto"/>
      </w:divBdr>
      <w:divsChild>
        <w:div w:id="1033115019">
          <w:marLeft w:val="0"/>
          <w:marRight w:val="0"/>
          <w:marTop w:val="0"/>
          <w:marBottom w:val="0"/>
          <w:divBdr>
            <w:top w:val="single" w:sz="6" w:space="0" w:color="000000"/>
            <w:left w:val="single" w:sz="6" w:space="0" w:color="000000"/>
            <w:bottom w:val="single" w:sz="6" w:space="0" w:color="000000"/>
            <w:right w:val="single" w:sz="6" w:space="0" w:color="000000"/>
          </w:divBdr>
          <w:divsChild>
            <w:div w:id="397245647">
              <w:marLeft w:val="0"/>
              <w:marRight w:val="0"/>
              <w:marTop w:val="0"/>
              <w:marBottom w:val="0"/>
              <w:divBdr>
                <w:top w:val="none" w:sz="0" w:space="0" w:color="auto"/>
                <w:left w:val="none" w:sz="0" w:space="0" w:color="auto"/>
                <w:bottom w:val="none" w:sz="0" w:space="0" w:color="auto"/>
                <w:right w:val="none" w:sz="0" w:space="0" w:color="auto"/>
              </w:divBdr>
              <w:divsChild>
                <w:div w:id="1592934068">
                  <w:marLeft w:val="0"/>
                  <w:marRight w:val="0"/>
                  <w:marTop w:val="0"/>
                  <w:marBottom w:val="0"/>
                  <w:divBdr>
                    <w:top w:val="none" w:sz="0" w:space="0" w:color="auto"/>
                    <w:left w:val="none" w:sz="0" w:space="0" w:color="auto"/>
                    <w:bottom w:val="none" w:sz="0" w:space="0" w:color="auto"/>
                    <w:right w:val="none" w:sz="0" w:space="0" w:color="auto"/>
                  </w:divBdr>
                  <w:divsChild>
                    <w:div w:id="1396926684">
                      <w:marLeft w:val="150"/>
                      <w:marRight w:val="150"/>
                      <w:marTop w:val="150"/>
                      <w:marBottom w:val="0"/>
                      <w:divBdr>
                        <w:top w:val="none" w:sz="0" w:space="0" w:color="auto"/>
                        <w:left w:val="none" w:sz="0" w:space="0" w:color="auto"/>
                        <w:bottom w:val="none" w:sz="0" w:space="0" w:color="auto"/>
                        <w:right w:val="none" w:sz="0" w:space="0" w:color="auto"/>
                      </w:divBdr>
                      <w:divsChild>
                        <w:div w:id="16010484">
                          <w:marLeft w:val="0"/>
                          <w:marRight w:val="0"/>
                          <w:marTop w:val="0"/>
                          <w:marBottom w:val="0"/>
                          <w:divBdr>
                            <w:top w:val="none" w:sz="0" w:space="0" w:color="auto"/>
                            <w:left w:val="none" w:sz="0" w:space="0" w:color="auto"/>
                            <w:bottom w:val="none" w:sz="0" w:space="0" w:color="auto"/>
                            <w:right w:val="none" w:sz="0" w:space="0" w:color="auto"/>
                          </w:divBdr>
                          <w:divsChild>
                            <w:div w:id="92773891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uxor.acadiau.ca/library/ASAC/v24/Proceedings/OrganizationalBehaviou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 Family</dc:creator>
  <cp:lastModifiedBy>EMIE01</cp:lastModifiedBy>
  <cp:revision>4</cp:revision>
  <dcterms:created xsi:type="dcterms:W3CDTF">2013-01-28T12:46:00Z</dcterms:created>
  <dcterms:modified xsi:type="dcterms:W3CDTF">2014-08-21T11:16:00Z</dcterms:modified>
</cp:coreProperties>
</file>