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62" w:rsidRDefault="00B66BE0">
      <w:r>
        <w:t>References</w:t>
      </w:r>
      <w:proofErr w:type="gramStart"/>
      <w:r>
        <w:t>:</w:t>
      </w:r>
      <w:proofErr w:type="gramEnd"/>
      <w:r>
        <w:br/>
      </w:r>
      <w:r>
        <w:br/>
        <w:t>Humphreys, D. (2014, May/June). Employment Outcomes for the Four Year Sector: The Value of Liberal Arts Degrees. Change, 46(3), 64-66. Retrieved September 12, 2014, fromhttp://web.b.ebscohost.com.ezp.waldenulibrary.org/ehost/detail/detail?vid=4&amp;sid=22ddc7ee-09f8-4309-a348-ffacf1baad62@sessionmgr107&amp;hid=125&amp;bdata=JnNpdGU9ZWhvc3QtbGl2ZSZzY29wZT1zaXRl#AN=96086984&amp;db=eue</w:t>
      </w:r>
      <w:r>
        <w:br/>
      </w:r>
      <w:r>
        <w:br/>
        <w:t xml:space="preserve">Ruiz R., Gray, S., Whittaker, D., Feinstein, B. (2014). Transforming Society </w:t>
      </w:r>
      <w:proofErr w:type="gramStart"/>
      <w:r>
        <w:t>Through</w:t>
      </w:r>
      <w:proofErr w:type="gramEnd"/>
      <w:r>
        <w:t xml:space="preserve"> Education in the U.S. and Around the World. Retrieved fromhttps://class.waldenu.edu/bbcswebdav/institution/USW1/201710_27/ED_EDDD/EDDD_8002/artifacts/USW1_EDDD_8002_CaseStudy_IssuesHigherEducation_Document7_paneldiscussion.pdf</w:t>
      </w:r>
    </w:p>
    <w:p w:rsidR="00B66BE0" w:rsidRDefault="00B66BE0"/>
    <w:p w:rsidR="00B66BE0" w:rsidRDefault="00B66BE0"/>
    <w:p w:rsidR="00B66BE0" w:rsidRDefault="00B66BE0"/>
    <w:p w:rsidR="00B66BE0" w:rsidRDefault="00B66BE0" w:rsidP="00B66BE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Humphreys, D. (2014, May/June). Employment Outcomes for the Four Year Sector: The Value of Liberal Arts Degrees. </w:t>
      </w:r>
      <w:r>
        <w:rPr>
          <w:rStyle w:val="Emphasis"/>
          <w:color w:val="000000"/>
        </w:rPr>
        <w:t>Change,</w:t>
      </w:r>
      <w:r>
        <w:rPr>
          <w:color w:val="000000"/>
        </w:rPr>
        <w:t> </w:t>
      </w:r>
      <w:r>
        <w:rPr>
          <w:rStyle w:val="Emphasis"/>
          <w:color w:val="000000"/>
        </w:rPr>
        <w:t>46</w:t>
      </w:r>
      <w:r>
        <w:rPr>
          <w:color w:val="000000"/>
        </w:rPr>
        <w:t>(3), 64-66. Retrieved September 12, 2014, from</w:t>
      </w:r>
      <w:hyperlink r:id="rId4" w:anchor="AN=96086984&amp;db=eue" w:history="1">
        <w:r>
          <w:rPr>
            <w:rStyle w:val="Hyperlink"/>
            <w:color w:val="706B5B"/>
          </w:rPr>
          <w:t>http://web.b.ebscohost.com.ezp.waldenulibrary.org/ehost/detail/detail?vid=4&amp;sid=22ddc7ee-09f8-4309-a348-ffacf1baad62@sessionmgr107&amp;hid=125&amp;bdata=JnNpdGU9ZWhvc3QtbGl2ZSZzY29wZT1zaXRl#AN=96086984&amp;db=eue</w:t>
        </w:r>
      </w:hyperlink>
    </w:p>
    <w:p w:rsidR="00B66BE0" w:rsidRDefault="00B66BE0" w:rsidP="00B66BE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</w:t>
      </w:r>
    </w:p>
    <w:p w:rsidR="00B66BE0" w:rsidRDefault="00B66BE0" w:rsidP="00B66BE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</w:rPr>
        <w:t>Ewest</w:t>
      </w:r>
      <w:proofErr w:type="spellEnd"/>
      <w:r>
        <w:rPr>
          <w:color w:val="000000"/>
        </w:rPr>
        <w:t xml:space="preserve">, T., &amp; </w:t>
      </w:r>
      <w:proofErr w:type="spellStart"/>
      <w:r>
        <w:rPr>
          <w:color w:val="000000"/>
        </w:rPr>
        <w:t>Kliegal</w:t>
      </w:r>
      <w:proofErr w:type="spellEnd"/>
      <w:r>
        <w:rPr>
          <w:color w:val="000000"/>
        </w:rPr>
        <w:t>, J. (2012, September).</w:t>
      </w:r>
      <w:proofErr w:type="gramEnd"/>
      <w:r>
        <w:rPr>
          <w:color w:val="000000"/>
        </w:rPr>
        <w:t xml:space="preserve"> The Case for Change in Business Education: How Liberal Arts Principles and Practices Can Foster Needed Change. </w:t>
      </w:r>
      <w:r>
        <w:rPr>
          <w:rStyle w:val="Emphasis"/>
          <w:color w:val="000000"/>
        </w:rPr>
        <w:t>Journal of Higher Education Theory &amp; Practice,</w:t>
      </w:r>
      <w:r>
        <w:rPr>
          <w:color w:val="000000"/>
        </w:rPr>
        <w:t> </w:t>
      </w:r>
      <w:r>
        <w:rPr>
          <w:rStyle w:val="Emphasis"/>
          <w:color w:val="000000"/>
        </w:rPr>
        <w:t>12</w:t>
      </w:r>
      <w:r>
        <w:rPr>
          <w:color w:val="000000"/>
        </w:rPr>
        <w:t>(3), 75-86. Retrieved September 14, 2016, from</w:t>
      </w:r>
      <w:hyperlink r:id="rId5" w:anchor="db=eue&amp;AN=79201102" w:history="1">
        <w:r>
          <w:rPr>
            <w:rStyle w:val="Hyperlink"/>
            <w:color w:val="0066CC"/>
          </w:rPr>
          <w:t>http://web.a.ebscohost.com.ezp.waldenulibrary.org/ehost/detail/detail?vid=3&amp;sid=cd6c4787-95ce-420f-a73d-5ea5812b9c13@sessionmgr4010&amp;hid=4212&amp;bdata=JnNpdGU9ZWhvc3QtbGl2ZSZzY29wZT1zaXRl#db=eue&amp;AN=79201102</w:t>
        </w:r>
      </w:hyperlink>
    </w:p>
    <w:p w:rsidR="00B66BE0" w:rsidRDefault="00B66BE0" w:rsidP="00B66BE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</w:t>
      </w:r>
    </w:p>
    <w:p w:rsidR="00B66BE0" w:rsidRDefault="00B66BE0" w:rsidP="00B66BE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333333"/>
        </w:rPr>
        <w:t xml:space="preserve">Gomez, C. (2014, August). Career focused education can, should coexist with </w:t>
      </w:r>
      <w:proofErr w:type="spellStart"/>
      <w:r>
        <w:rPr>
          <w:color w:val="333333"/>
        </w:rPr>
        <w:t>traditional</w:t>
      </w:r>
      <w:proofErr w:type="gramStart"/>
      <w:r>
        <w:rPr>
          <w:color w:val="333333"/>
        </w:rPr>
        <w:t>,</w:t>
      </w:r>
      <w:r>
        <w:rPr>
          <w:rStyle w:val="Strong"/>
          <w:color w:val="333333"/>
        </w:rPr>
        <w:t>liberal</w:t>
      </w:r>
      <w:proofErr w:type="spellEnd"/>
      <w:proofErr w:type="gramEnd"/>
      <w:r>
        <w:rPr>
          <w:rStyle w:val="Strong"/>
          <w:color w:val="333333"/>
        </w:rPr>
        <w:t xml:space="preserve"> arts</w:t>
      </w:r>
      <w:r>
        <w:rPr>
          <w:color w:val="333333"/>
        </w:rPr>
        <w:t> learning. </w:t>
      </w:r>
      <w:proofErr w:type="gramStart"/>
      <w:r>
        <w:rPr>
          <w:rStyle w:val="Emphasis"/>
          <w:color w:val="333333"/>
        </w:rPr>
        <w:t>Recruiting &amp; Retaining Adult Learners,</w:t>
      </w:r>
      <w:r>
        <w:rPr>
          <w:color w:val="333333"/>
        </w:rPr>
        <w:t> </w:t>
      </w:r>
      <w:r>
        <w:rPr>
          <w:rStyle w:val="Emphasis"/>
          <w:color w:val="333333"/>
        </w:rPr>
        <w:t>16</w:t>
      </w:r>
      <w:r>
        <w:rPr>
          <w:color w:val="333333"/>
        </w:rPr>
        <w:t>(11), 1-5.</w:t>
      </w:r>
      <w:proofErr w:type="gramEnd"/>
      <w:r>
        <w:rPr>
          <w:color w:val="333333"/>
        </w:rPr>
        <w:t xml:space="preserve"> Retrieved September 15, 2014, from</w:t>
      </w:r>
      <w:hyperlink r:id="rId6" w:history="1">
        <w:r>
          <w:rPr>
            <w:rStyle w:val="Hyperlink"/>
            <w:color w:val="0066CC"/>
          </w:rPr>
          <w:t>http://web.b.ebscohost.com.ezp.waldenulibrary.org/ehost/pdfviewer/pdfviewer?sid=8e955c40-098d-4ac3-9624-6b3852e9ae60@sessionmgr107&amp;vid=37&amp;hid=107</w:t>
        </w:r>
      </w:hyperlink>
    </w:p>
    <w:p w:rsidR="00B66BE0" w:rsidRDefault="00B66BE0" w:rsidP="00B66BE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</w:t>
      </w:r>
    </w:p>
    <w:p w:rsidR="00B66BE0" w:rsidRDefault="00B66BE0"/>
    <w:sectPr w:rsidR="00B66BE0" w:rsidSect="00000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66BE0"/>
    <w:rsid w:val="00000762"/>
    <w:rsid w:val="00B66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6BE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66BE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66B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.b.ebscohost.com.ezp.waldenulibrary.org/ehost/pdfviewer/pdfviewer?sid=8e955c40-098d-4ac3-9624-6b3852e9ae60@sessionmgr107&amp;vid=37&amp;hid=107" TargetMode="External"/><Relationship Id="rId5" Type="http://schemas.openxmlformats.org/officeDocument/2006/relationships/hyperlink" Target="http://web.a.ebscohost.com.ezp.waldenulibrary.org/ehost/detail/detail?vid=3&amp;sid=cd6c4787-95ce-420f-a73d-5ea5812b9c13@sessionmgr4010&amp;hid=4212&amp;bdata=JnNpdGU9ZWhvc3QtbGl2ZSZzY29wZT1zaXRl" TargetMode="External"/><Relationship Id="rId4" Type="http://schemas.openxmlformats.org/officeDocument/2006/relationships/hyperlink" Target="http://web.b.ebscohost.com.ezp.waldenulibrary.org/ehost/detail/detail?vid=4&amp;sid=22ddc7ee-09f8-4309-a348-ffacf1baad62@sessionmgr107&amp;hid=125&amp;bdata=JnNpdGU9ZWhvc3QtbGl2ZSZzY29wZT1zaXR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Expertsmind</dc:creator>
  <cp:lastModifiedBy>Expertsmind</cp:lastModifiedBy>
  <cp:revision>1</cp:revision>
  <dcterms:created xsi:type="dcterms:W3CDTF">2017-07-31T10:09:00Z</dcterms:created>
  <dcterms:modified xsi:type="dcterms:W3CDTF">2017-07-31T10:09:00Z</dcterms:modified>
</cp:coreProperties>
</file>